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E85" w:rsidRDefault="00691E85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91E85" w:rsidRDefault="00691E85">
      <w:pPr>
        <w:pStyle w:val="ConsPlusNormal"/>
        <w:jc w:val="both"/>
        <w:outlineLvl w:val="0"/>
      </w:pPr>
    </w:p>
    <w:p w:rsidR="00691E85" w:rsidRDefault="00691E85">
      <w:pPr>
        <w:pStyle w:val="ConsPlusTitle"/>
        <w:jc w:val="center"/>
        <w:outlineLvl w:val="0"/>
      </w:pPr>
      <w:r>
        <w:t>АДМИНИСТРАЦИЯ ГОРОДА ПЕРМИ</w:t>
      </w:r>
    </w:p>
    <w:p w:rsidR="00691E85" w:rsidRDefault="00691E85">
      <w:pPr>
        <w:pStyle w:val="ConsPlusTitle"/>
        <w:jc w:val="both"/>
      </w:pPr>
    </w:p>
    <w:p w:rsidR="00691E85" w:rsidRDefault="00691E85">
      <w:pPr>
        <w:pStyle w:val="ConsPlusTitle"/>
        <w:jc w:val="center"/>
      </w:pPr>
      <w:r>
        <w:t>ПОСТАНОВЛЕНИЕ</w:t>
      </w:r>
    </w:p>
    <w:p w:rsidR="00691E85" w:rsidRDefault="00691E85">
      <w:pPr>
        <w:pStyle w:val="ConsPlusTitle"/>
        <w:jc w:val="center"/>
      </w:pPr>
      <w:r>
        <w:t>от 15 октября 2021 г. N 880</w:t>
      </w:r>
    </w:p>
    <w:p w:rsidR="00691E85" w:rsidRDefault="00691E85">
      <w:pPr>
        <w:pStyle w:val="ConsPlusTitle"/>
        <w:jc w:val="both"/>
      </w:pPr>
    </w:p>
    <w:p w:rsidR="00691E85" w:rsidRDefault="00691E85">
      <w:pPr>
        <w:pStyle w:val="ConsPlusTitle"/>
        <w:jc w:val="center"/>
      </w:pPr>
      <w:r>
        <w:t>ОБ УТВЕРЖДЕНИИ МУНИЦИПАЛЬНОЙ ПРОГРАММЫ "УПРАВЛЕНИЕ</w:t>
      </w:r>
    </w:p>
    <w:p w:rsidR="00691E85" w:rsidRDefault="00691E85">
      <w:pPr>
        <w:pStyle w:val="ConsPlusTitle"/>
        <w:jc w:val="center"/>
      </w:pPr>
      <w:r>
        <w:t>ЗЕМЕЛЬНЫМИ РЕСУРСАМИ ГОРОДА ПЕРМИ"</w:t>
      </w:r>
    </w:p>
    <w:p w:rsidR="00691E85" w:rsidRDefault="00691E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91E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10.06.2022 </w:t>
            </w:r>
            <w:hyperlink r:id="rId5">
              <w:r>
                <w:rPr>
                  <w:color w:val="0000FF"/>
                </w:rPr>
                <w:t>N 464</w:t>
              </w:r>
            </w:hyperlink>
            <w:r>
              <w:rPr>
                <w:color w:val="392C69"/>
              </w:rPr>
              <w:t>,</w:t>
            </w:r>
          </w:p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6">
              <w:r>
                <w:rPr>
                  <w:color w:val="0000FF"/>
                </w:rPr>
                <w:t>N 1012</w:t>
              </w:r>
            </w:hyperlink>
            <w:r>
              <w:rPr>
                <w:color w:val="392C69"/>
              </w:rPr>
              <w:t xml:space="preserve">, от 19.12.2022 </w:t>
            </w:r>
            <w:hyperlink r:id="rId7">
              <w:r>
                <w:rPr>
                  <w:color w:val="0000FF"/>
                </w:rPr>
                <w:t>N 1319</w:t>
              </w:r>
            </w:hyperlink>
            <w:r>
              <w:rPr>
                <w:color w:val="392C69"/>
              </w:rPr>
              <w:t xml:space="preserve">, от 16.02.2023 </w:t>
            </w:r>
            <w:hyperlink r:id="rId8">
              <w:r>
                <w:rPr>
                  <w:color w:val="0000FF"/>
                </w:rPr>
                <w:t>N 111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</w:tr>
    </w:tbl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9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0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2">
        <w:r>
          <w:rPr>
            <w:color w:val="0000FF"/>
          </w:rPr>
          <w:t>Положением</w:t>
        </w:r>
      </w:hyperlink>
      <w:r>
        <w:t xml:space="preserve"> о департаменте земельных отношений администрации города Перми, утвержденным решением Пермской городской Думы от 24 февраля 2015 г. N 39, </w:t>
      </w:r>
      <w:hyperlink r:id="rId13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8">
        <w:r>
          <w:rPr>
            <w:color w:val="0000FF"/>
          </w:rPr>
          <w:t>программу</w:t>
        </w:r>
      </w:hyperlink>
      <w:r>
        <w:t xml:space="preserve"> "Управление земельными ресурсами города Перми".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16 октября 2018 г. </w:t>
      </w:r>
      <w:hyperlink r:id="rId14">
        <w:r>
          <w:rPr>
            <w:color w:val="0000FF"/>
          </w:rPr>
          <w:t>N 729</w:t>
        </w:r>
      </w:hyperlink>
      <w:r>
        <w:t xml:space="preserve"> "Об утверждении муниципальной программы "Управление земельными ресурсами города Перми";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21 декабря 2018 г. </w:t>
      </w:r>
      <w:hyperlink r:id="rId15">
        <w:r>
          <w:rPr>
            <w:color w:val="0000FF"/>
          </w:rPr>
          <w:t>N 1013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07 мая 2019 г. </w:t>
      </w:r>
      <w:hyperlink r:id="rId16">
        <w:r>
          <w:rPr>
            <w:color w:val="0000FF"/>
          </w:rPr>
          <w:t>N 151-П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16 июля 2019 г. </w:t>
      </w:r>
      <w:hyperlink r:id="rId17">
        <w:r>
          <w:rPr>
            <w:color w:val="0000FF"/>
          </w:rPr>
          <w:t>N 390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17 октября 2019 г. </w:t>
      </w:r>
      <w:hyperlink r:id="rId18">
        <w:r>
          <w:rPr>
            <w:color w:val="0000FF"/>
          </w:rPr>
          <w:t>N 706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26 декабря 2019 г. </w:t>
      </w:r>
      <w:hyperlink r:id="rId19">
        <w:r>
          <w:rPr>
            <w:color w:val="0000FF"/>
          </w:rPr>
          <w:t>N 1091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10 января 2020 г. </w:t>
      </w:r>
      <w:hyperlink r:id="rId20">
        <w:r>
          <w:rPr>
            <w:color w:val="0000FF"/>
          </w:rPr>
          <w:t>N 13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lastRenderedPageBreak/>
        <w:t xml:space="preserve">от 17 марта 2020 г. </w:t>
      </w:r>
      <w:hyperlink r:id="rId21">
        <w:r>
          <w:rPr>
            <w:color w:val="0000FF"/>
          </w:rPr>
          <w:t>N 231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18 июня 2020 г. </w:t>
      </w:r>
      <w:hyperlink r:id="rId22">
        <w:r>
          <w:rPr>
            <w:color w:val="0000FF"/>
          </w:rPr>
          <w:t>N 523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23">
        <w:r>
          <w:rPr>
            <w:color w:val="0000FF"/>
          </w:rPr>
          <w:t>N 1046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31 декабря 2020 г. </w:t>
      </w:r>
      <w:hyperlink r:id="rId24">
        <w:r>
          <w:rPr>
            <w:color w:val="0000FF"/>
          </w:rPr>
          <w:t>N 1391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25 марта 2021 г. </w:t>
      </w:r>
      <w:hyperlink r:id="rId25">
        <w:r>
          <w:rPr>
            <w:color w:val="0000FF"/>
          </w:rPr>
          <w:t>N 199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28 апреля 2021 г. </w:t>
      </w:r>
      <w:hyperlink r:id="rId26">
        <w:r>
          <w:rPr>
            <w:color w:val="0000FF"/>
          </w:rPr>
          <w:t>N 312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23 июля 2021 г. </w:t>
      </w:r>
      <w:hyperlink r:id="rId27">
        <w:r>
          <w:rPr>
            <w:color w:val="0000FF"/>
          </w:rPr>
          <w:t>N 543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729";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от 10 августа 2021 г. </w:t>
      </w:r>
      <w:hyperlink r:id="rId28">
        <w:r>
          <w:rPr>
            <w:color w:val="0000FF"/>
          </w:rPr>
          <w:t>N 588</w:t>
        </w:r>
      </w:hyperlink>
      <w:r>
        <w:t xml:space="preserve"> 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16.10.2018 N 729".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- начальника департамента земельных отношений администрации города Перми </w:t>
      </w:r>
      <w:proofErr w:type="spellStart"/>
      <w:r>
        <w:t>Гонцову</w:t>
      </w:r>
      <w:proofErr w:type="spellEnd"/>
      <w:r>
        <w:t xml:space="preserve"> Е.Н.</w:t>
      </w: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right"/>
      </w:pPr>
      <w:r>
        <w:t>Глава города Перми</w:t>
      </w:r>
    </w:p>
    <w:p w:rsidR="00691E85" w:rsidRDefault="00691E85">
      <w:pPr>
        <w:pStyle w:val="ConsPlusNormal"/>
        <w:jc w:val="right"/>
      </w:pPr>
      <w:r>
        <w:t>А.Н.ДЕМКИН</w:t>
      </w: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right"/>
        <w:outlineLvl w:val="0"/>
      </w:pPr>
      <w:r>
        <w:t>УТВЕРЖДЕНА</w:t>
      </w:r>
    </w:p>
    <w:p w:rsidR="00691E85" w:rsidRDefault="00691E85">
      <w:pPr>
        <w:pStyle w:val="ConsPlusNormal"/>
        <w:jc w:val="right"/>
      </w:pPr>
      <w:r>
        <w:t>постановлением</w:t>
      </w:r>
    </w:p>
    <w:p w:rsidR="00691E85" w:rsidRDefault="00691E85">
      <w:pPr>
        <w:pStyle w:val="ConsPlusNormal"/>
        <w:jc w:val="right"/>
      </w:pPr>
      <w:r>
        <w:lastRenderedPageBreak/>
        <w:t>администрации города Перми</w:t>
      </w:r>
    </w:p>
    <w:p w:rsidR="00691E85" w:rsidRDefault="00691E85">
      <w:pPr>
        <w:pStyle w:val="ConsPlusNormal"/>
        <w:jc w:val="right"/>
      </w:pPr>
      <w:r>
        <w:t>от 15.10.2021 N 880</w:t>
      </w: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Title"/>
        <w:jc w:val="center"/>
      </w:pPr>
      <w:bookmarkStart w:id="0" w:name="P48"/>
      <w:bookmarkEnd w:id="0"/>
      <w:r>
        <w:t>МУНИЦИПАЛЬНАЯ ПРОГРАММА</w:t>
      </w:r>
    </w:p>
    <w:p w:rsidR="00691E85" w:rsidRDefault="00691E85">
      <w:pPr>
        <w:pStyle w:val="ConsPlusTitle"/>
        <w:jc w:val="center"/>
      </w:pPr>
      <w:r>
        <w:t>"УПРАВЛЕНИЕ ЗЕМЕЛЬНЫМИ РЕСУРСАМИ ГОРОДА ПЕРМИ"</w:t>
      </w:r>
    </w:p>
    <w:p w:rsidR="00691E85" w:rsidRDefault="00691E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91E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10.06.2022 </w:t>
            </w:r>
            <w:hyperlink r:id="rId29">
              <w:r>
                <w:rPr>
                  <w:color w:val="0000FF"/>
                </w:rPr>
                <w:t>N 464</w:t>
              </w:r>
            </w:hyperlink>
            <w:r>
              <w:rPr>
                <w:color w:val="392C69"/>
              </w:rPr>
              <w:t>,</w:t>
            </w:r>
          </w:p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30">
              <w:r>
                <w:rPr>
                  <w:color w:val="0000FF"/>
                </w:rPr>
                <w:t>N 1012</w:t>
              </w:r>
            </w:hyperlink>
            <w:r>
              <w:rPr>
                <w:color w:val="392C69"/>
              </w:rPr>
              <w:t xml:space="preserve">, от 19.12.2022 </w:t>
            </w:r>
            <w:hyperlink r:id="rId31">
              <w:r>
                <w:rPr>
                  <w:color w:val="0000FF"/>
                </w:rPr>
                <w:t>N 1319</w:t>
              </w:r>
            </w:hyperlink>
            <w:r>
              <w:rPr>
                <w:color w:val="392C69"/>
              </w:rPr>
              <w:t xml:space="preserve">, от 16.02.2023 </w:t>
            </w:r>
            <w:hyperlink r:id="rId32">
              <w:r>
                <w:rPr>
                  <w:color w:val="0000FF"/>
                </w:rPr>
                <w:t>N 111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</w:tr>
    </w:tbl>
    <w:p w:rsidR="00691E85" w:rsidRDefault="00691E85">
      <w:pPr>
        <w:pStyle w:val="ConsPlusNormal"/>
        <w:jc w:val="both"/>
      </w:pPr>
    </w:p>
    <w:p w:rsidR="00691E85" w:rsidRDefault="00691E85">
      <w:pPr>
        <w:pStyle w:val="ConsPlusTitle"/>
        <w:jc w:val="center"/>
        <w:outlineLvl w:val="1"/>
      </w:pPr>
      <w:r>
        <w:t>ПАСПОРТ</w:t>
      </w:r>
    </w:p>
    <w:p w:rsidR="00691E85" w:rsidRDefault="00691E85">
      <w:pPr>
        <w:pStyle w:val="ConsPlusTitle"/>
        <w:jc w:val="center"/>
      </w:pPr>
      <w:r>
        <w:t>муниципальной программы</w:t>
      </w:r>
    </w:p>
    <w:p w:rsidR="00691E85" w:rsidRDefault="00691E85">
      <w:pPr>
        <w:pStyle w:val="ConsPlusNormal"/>
        <w:jc w:val="center"/>
      </w:pPr>
      <w:r>
        <w:t xml:space="preserve">(в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91E85" w:rsidRDefault="00691E85">
      <w:pPr>
        <w:pStyle w:val="ConsPlusNormal"/>
        <w:jc w:val="center"/>
      </w:pPr>
      <w:r>
        <w:t>от 20.10.2022 N 1012)</w:t>
      </w:r>
    </w:p>
    <w:p w:rsidR="00691E85" w:rsidRDefault="00691E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438"/>
        <w:gridCol w:w="1247"/>
        <w:gridCol w:w="1247"/>
        <w:gridCol w:w="1247"/>
        <w:gridCol w:w="1247"/>
        <w:gridCol w:w="1247"/>
      </w:tblGrid>
      <w:tr w:rsidR="00691E85">
        <w:tc>
          <w:tcPr>
            <w:tcW w:w="397" w:type="dxa"/>
          </w:tcPr>
          <w:p w:rsidR="00691E85" w:rsidRDefault="00691E8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235" w:type="dxa"/>
            <w:gridSpan w:val="5"/>
          </w:tcPr>
          <w:p w:rsidR="00691E85" w:rsidRDefault="00691E8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691E85">
        <w:tc>
          <w:tcPr>
            <w:tcW w:w="397" w:type="dxa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5" w:type="dxa"/>
            <w:gridSpan w:val="5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</w:tr>
      <w:tr w:rsidR="00691E85">
        <w:tc>
          <w:tcPr>
            <w:tcW w:w="397" w:type="dxa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235" w:type="dxa"/>
            <w:gridSpan w:val="5"/>
          </w:tcPr>
          <w:p w:rsidR="00691E85" w:rsidRDefault="00691E85">
            <w:pPr>
              <w:pStyle w:val="ConsPlusNormal"/>
            </w:pPr>
            <w:r>
              <w:t>"Управление земельными ресурсами города Перми" (далее - программа)</w:t>
            </w:r>
          </w:p>
        </w:tc>
      </w:tr>
      <w:tr w:rsidR="00691E85">
        <w:tc>
          <w:tcPr>
            <w:tcW w:w="397" w:type="dxa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235" w:type="dxa"/>
            <w:gridSpan w:val="5"/>
          </w:tcPr>
          <w:p w:rsidR="00691E85" w:rsidRDefault="00691E85">
            <w:pPr>
              <w:pStyle w:val="ConsPlusNormal"/>
            </w:pPr>
            <w:r>
              <w:t>Андрианова О.Н., исполняющий обязанности заместителя главы администрации города Перми</w:t>
            </w:r>
          </w:p>
        </w:tc>
      </w:tr>
      <w:tr w:rsidR="00691E85">
        <w:tc>
          <w:tcPr>
            <w:tcW w:w="397" w:type="dxa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235" w:type="dxa"/>
            <w:gridSpan w:val="5"/>
          </w:tcPr>
          <w:p w:rsidR="00691E85" w:rsidRDefault="00691E85">
            <w:pPr>
              <w:pStyle w:val="ConsPlusNormal"/>
            </w:pPr>
            <w:r>
              <w:t>Департамент земельных отношений администрации города Перми (далее - ДЗО)</w:t>
            </w:r>
          </w:p>
        </w:tc>
      </w:tr>
      <w:tr w:rsidR="00691E85">
        <w:tc>
          <w:tcPr>
            <w:tcW w:w="397" w:type="dxa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235" w:type="dxa"/>
            <w:gridSpan w:val="5"/>
          </w:tcPr>
          <w:p w:rsidR="00691E85" w:rsidRDefault="00691E85">
            <w:pPr>
              <w:pStyle w:val="ConsPlusNormal"/>
            </w:pPr>
            <w:r>
              <w:t>ДЗО;</w:t>
            </w:r>
          </w:p>
          <w:p w:rsidR="00691E85" w:rsidRDefault="00691E85">
            <w:pPr>
              <w:pStyle w:val="ConsPlusNormal"/>
            </w:pPr>
            <w:r>
              <w:t>Департамент финансов администрации города Перми (далее - ДФ);</w:t>
            </w:r>
          </w:p>
          <w:p w:rsidR="00691E85" w:rsidRDefault="00691E85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691E85" w:rsidRDefault="00691E85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691E85" w:rsidRDefault="00691E85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691E85" w:rsidRDefault="00691E85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691E85" w:rsidRDefault="00691E85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691E85" w:rsidRDefault="00691E85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 (далее - АНЛ);</w:t>
            </w:r>
          </w:p>
          <w:p w:rsidR="00691E85" w:rsidRDefault="00691E85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691E85" w:rsidRDefault="00691E85">
            <w:pPr>
              <w:pStyle w:val="ConsPlusNormal"/>
            </w:pPr>
            <w:r>
              <w:t>администрация Свердловского района города Перми (далее - АСР)</w:t>
            </w:r>
          </w:p>
        </w:tc>
      </w:tr>
      <w:tr w:rsidR="00691E85">
        <w:tc>
          <w:tcPr>
            <w:tcW w:w="397" w:type="dxa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Характеристика текущего состояния сферы реализации программы сферы реализации программы</w:t>
            </w:r>
          </w:p>
        </w:tc>
        <w:tc>
          <w:tcPr>
            <w:tcW w:w="6235" w:type="dxa"/>
            <w:gridSpan w:val="5"/>
          </w:tcPr>
          <w:p w:rsidR="00691E85" w:rsidRDefault="00691E85">
            <w:pPr>
              <w:pStyle w:val="ConsPlusNormal"/>
            </w:pPr>
            <w:hyperlink r:id="rId34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определено, что уровень финансовой самостоятельности бюджета города Перми является высоким, но в условиях нестабильной экономической ситуации существует риск поступления доходов от реализации и </w:t>
            </w:r>
            <w:r>
              <w:lastRenderedPageBreak/>
              <w:t>использования земельных ресурсов в доход бюджета города Перми в размере меньше утвержденного планового задания. В связи с этим поставлена цель по максимизации доходов бюджета города Перми от использования земли на территории города Перми.</w:t>
            </w:r>
          </w:p>
          <w:p w:rsidR="00691E85" w:rsidRDefault="00691E85">
            <w:pPr>
              <w:pStyle w:val="ConsPlusNormal"/>
            </w:pPr>
            <w:r>
              <w:t>Данная цель достигается путем:</w:t>
            </w:r>
          </w:p>
          <w:p w:rsidR="00691E85" w:rsidRDefault="00691E85">
            <w:pPr>
              <w:pStyle w:val="ConsPlusNormal"/>
            </w:pPr>
            <w:r>
              <w:t>обеспечения поступления доходов в бюджет города Перми от использования земли. В 2017 году исполнение плана по поступлению земельного налога, арендной платы за землю, доходов от продажи земельных участков и штрафов за нарушение земельного законодательства в бюджет города Перми составило 3358,2 млн. руб., или 91,9% от утвержденного бюджетного задания. Доходы за 2018 год в бюджет города Перми от использования и продажи земельных участков составили 2958,9 млн. руб., или 86,5% от утвержденного бюджетного задания. Доходы за 2019 год составили 3164,9 млн. руб., или 100,4% от утвержденного бюджетного задания. Доходы за 2020 год составили 3510,9 млн. руб., или 105,9% от утвержденного бюджетного задания. Доходы за 2021 год составили 2889,4 млн. руб. или 93,8% от утвержденного бюджетного задания;</w:t>
            </w:r>
          </w:p>
          <w:p w:rsidR="00691E85" w:rsidRDefault="00691E85">
            <w:pPr>
              <w:pStyle w:val="ConsPlusNormal"/>
            </w:pPr>
            <w:r>
              <w:t>вовлечения в оборот земельных участков. Доля вовлеченных в платное пользование земельных участков от площади городского округа (без учета городских лесов) по состоянию на 01 января 2018 г. составила 52,1% (21875,7 га), на 01 января 2019 г. - 53,5% (22485,2 га), на 01 января 2020 г. - 54,3% (22811,9 га), на 01 января 2021 г. - 55,5% (23316,0 га), на 01 января 2022 г. - 56,7% (23820,1 га);</w:t>
            </w:r>
          </w:p>
          <w:p w:rsidR="00691E85" w:rsidRDefault="00691E85">
            <w:pPr>
              <w:pStyle w:val="ConsPlusNormal"/>
            </w:pPr>
            <w:r>
              <w:t>распоряжения земельными участками, находящимися в муниципальной собственности и собственность на которые не разграничена. Объем задолженности по арендной плате за земельные участки на 01 января 2017 г. снизился на 9,2%, или 57,3 млн. руб., и составил 563,2 млн. руб. На 01 января 2018 г. объем задолженности по арендной плате за земельные участки снизился на 7,6%, или 42,7 млн. руб., и составил 520,5 млн. руб. На 01 января 2019 г. объем задолженности по арендной плате за земельные участки снизился на 15,9%, или 83,0 млн. руб., и составил 437,5 млн. руб. На 01 января 2020 г. объем задолженности снизился на 15,7%, или 68,8 млн. руб., и составил 368,7 млн. руб. На 01 января 2021 г. объем задолженности увеличился на 2,1%, или 7,7 млн. руб., и составил 376,4 млн. руб. На 01 января 2022 г. объем задолженности уменьшился на 4,6%, или 17,4 млн. руб., и составил 359,0 млн. руб.;</w:t>
            </w:r>
          </w:p>
          <w:p w:rsidR="00691E85" w:rsidRDefault="00691E85">
            <w:pPr>
              <w:pStyle w:val="ConsPlusNormal"/>
            </w:pPr>
            <w:r>
              <w:t xml:space="preserve">повышения эффективности управления земельными ресурсами путем развития информационной системы управления землями. Доля подсистем ИСУЗ, запущенных в опытную эксплуатацию, от общего количества подсистем по результатам модернизации (разработки) по состоянию на 01 января 2020 г. составила 100% (5 подсистем), по состоянию на 01 января 2021 г. - 100% (6 подсистем), по состоянию на 01 января 2022 г. - 100% (11 подсистем). Обеспечение полноценного функционирования ИСУЗ влияет на принятие максимально прозрачных </w:t>
            </w:r>
            <w:r>
              <w:lastRenderedPageBreak/>
              <w:t>управленческих решений в отношении каждого земельного участка в минимально возможные сроки, что приводит к вовлечению новых земельные участков в оборот и увеличению доходной части бюджета.</w:t>
            </w:r>
          </w:p>
          <w:p w:rsidR="00691E85" w:rsidRDefault="00691E85">
            <w:pPr>
              <w:pStyle w:val="ConsPlusNormal"/>
            </w:pPr>
            <w:r>
              <w:t>Исполнение мероприятий программы должно привести к максимально эффективному использованию земельных ресурсов, что позволит обеспечить доходную часть бюджета города Перми</w:t>
            </w:r>
          </w:p>
        </w:tc>
      </w:tr>
      <w:tr w:rsidR="00691E85">
        <w:tc>
          <w:tcPr>
            <w:tcW w:w="397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Цель программы</w:t>
            </w:r>
          </w:p>
        </w:tc>
        <w:tc>
          <w:tcPr>
            <w:tcW w:w="6235" w:type="dxa"/>
            <w:gridSpan w:val="5"/>
          </w:tcPr>
          <w:p w:rsidR="00691E85" w:rsidRDefault="00691E85">
            <w:pPr>
              <w:pStyle w:val="ConsPlusNormal"/>
            </w:pPr>
            <w:r>
              <w:t>Максимизация доходов бюджета города Перми от использования земли на территории города Перми</w:t>
            </w:r>
          </w:p>
        </w:tc>
      </w:tr>
      <w:tr w:rsidR="00691E85">
        <w:tc>
          <w:tcPr>
            <w:tcW w:w="397" w:type="dxa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235" w:type="dxa"/>
            <w:gridSpan w:val="5"/>
          </w:tcPr>
          <w:p w:rsidR="00691E85" w:rsidRDefault="00691E85">
            <w:pPr>
              <w:pStyle w:val="ConsPlusNormal"/>
            </w:pPr>
            <w:r>
              <w:t>1.1. Распоряжение земельными участками, находящимися в муниципальной собственности и собственность на которые не разграничена.</w:t>
            </w:r>
          </w:p>
          <w:p w:rsidR="00691E85" w:rsidRDefault="00691E85">
            <w:pPr>
              <w:pStyle w:val="ConsPlusNormal"/>
            </w:pPr>
            <w:r>
              <w:t>1.1.1. Обеспечение поступления платежей за землю.</w:t>
            </w:r>
          </w:p>
          <w:p w:rsidR="00691E85" w:rsidRDefault="00691E85">
            <w:pPr>
              <w:pStyle w:val="ConsPlusNormal"/>
            </w:pPr>
            <w:r>
              <w:t xml:space="preserve">1.1.2. Обеспечение выполнения целевых </w:t>
            </w:r>
            <w:hyperlink r:id="rId35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отношений".</w:t>
            </w:r>
          </w:p>
          <w:p w:rsidR="00691E85" w:rsidRDefault="00691E85">
            <w:pPr>
              <w:pStyle w:val="ConsPlusNormal"/>
            </w:pPr>
            <w:r>
              <w:t>1.2. Повышение эффективности управления земельными ресурсами путем развития информационной системы управления землями.</w:t>
            </w:r>
          </w:p>
          <w:p w:rsidR="00691E85" w:rsidRDefault="00691E85">
            <w:pPr>
              <w:pStyle w:val="ConsPlusNormal"/>
            </w:pPr>
            <w:r>
              <w:t>1.2.1. Обеспечение полноценного функционирования информационной системы управления землями</w:t>
            </w:r>
          </w:p>
        </w:tc>
      </w:tr>
      <w:tr w:rsidR="00691E85">
        <w:tc>
          <w:tcPr>
            <w:tcW w:w="397" w:type="dxa"/>
          </w:tcPr>
          <w:p w:rsidR="00691E85" w:rsidRDefault="00691E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235" w:type="dxa"/>
            <w:gridSpan w:val="5"/>
          </w:tcPr>
          <w:p w:rsidR="00691E85" w:rsidRDefault="00691E85">
            <w:pPr>
              <w:pStyle w:val="ConsPlusNormal"/>
              <w:jc w:val="both"/>
            </w:pPr>
            <w:r>
              <w:t>2022-2026 годы</w:t>
            </w:r>
          </w:p>
        </w:tc>
      </w:tr>
      <w:tr w:rsidR="00691E85">
        <w:tc>
          <w:tcPr>
            <w:tcW w:w="397" w:type="dxa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2022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2023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2024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2025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2026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</w:tr>
      <w:tr w:rsidR="00691E85">
        <w:tc>
          <w:tcPr>
            <w:tcW w:w="397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18764,050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22432,751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19866,110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20541,965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18059,000</w:t>
            </w:r>
          </w:p>
        </w:tc>
      </w:tr>
      <w:tr w:rsidR="00691E85">
        <w:tc>
          <w:tcPr>
            <w:tcW w:w="397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17727,995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19089,800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19866,110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20541,965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18059,000</w:t>
            </w:r>
          </w:p>
        </w:tc>
      </w:tr>
      <w:tr w:rsidR="00691E85">
        <w:tc>
          <w:tcPr>
            <w:tcW w:w="397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397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397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8101,551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3809,100</w:t>
            </w:r>
          </w:p>
        </w:tc>
      </w:tr>
      <w:tr w:rsidR="00691E85">
        <w:tc>
          <w:tcPr>
            <w:tcW w:w="397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4758,600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3809,100</w:t>
            </w:r>
          </w:p>
        </w:tc>
      </w:tr>
      <w:tr w:rsidR="00691E85">
        <w:tc>
          <w:tcPr>
            <w:tcW w:w="397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397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397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14331,200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14249,900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247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14331,200</w:t>
            </w:r>
          </w:p>
        </w:tc>
        <w:tc>
          <w:tcPr>
            <w:tcW w:w="1247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247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14249,900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9070" w:type="dxa"/>
            <w:gridSpan w:val="7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9 в ред. </w:t>
            </w:r>
            <w:hyperlink r:id="rId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>
        <w:tc>
          <w:tcPr>
            <w:tcW w:w="397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2022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2023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2024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2025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2026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</w:tr>
      <w:tr w:rsidR="00691E85">
        <w:tc>
          <w:tcPr>
            <w:tcW w:w="397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 за нарушение земельного законодательства), млн. руб.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3389,1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3023,8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3154,5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3228,3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3142,9</w:t>
            </w:r>
          </w:p>
        </w:tc>
      </w:tr>
      <w:tr w:rsidR="00691E85">
        <w:tc>
          <w:tcPr>
            <w:tcW w:w="397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38" w:type="dxa"/>
          </w:tcPr>
          <w:p w:rsidR="00691E85" w:rsidRDefault="00691E85">
            <w:pPr>
              <w:pStyle w:val="ConsPlusNormal"/>
            </w:pPr>
            <w:r>
              <w:t>Доля площади земельных участков, вовлеченных в оборот, в общей площади территории Пермского городского округа (за исключением городских лесов), %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57,3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59,1</w:t>
            </w:r>
          </w:p>
        </w:tc>
        <w:tc>
          <w:tcPr>
            <w:tcW w:w="1247" w:type="dxa"/>
          </w:tcPr>
          <w:p w:rsidR="00691E85" w:rsidRDefault="00691E85">
            <w:pPr>
              <w:pStyle w:val="ConsPlusNormal"/>
              <w:jc w:val="center"/>
            </w:pPr>
            <w:r>
              <w:t>59,7</w:t>
            </w:r>
          </w:p>
        </w:tc>
      </w:tr>
    </w:tbl>
    <w:p w:rsidR="00691E85" w:rsidRDefault="00691E85">
      <w:pPr>
        <w:pStyle w:val="ConsPlusNormal"/>
        <w:jc w:val="both"/>
      </w:pPr>
    </w:p>
    <w:p w:rsidR="00691E85" w:rsidRDefault="00691E85">
      <w:pPr>
        <w:pStyle w:val="ConsPlusTitle"/>
        <w:jc w:val="center"/>
        <w:outlineLvl w:val="1"/>
      </w:pPr>
      <w:r>
        <w:t>СИСТЕМА ПРОГРАММНЫХ МЕРОПРИЯТИЙ</w:t>
      </w:r>
    </w:p>
    <w:p w:rsidR="00691E85" w:rsidRDefault="00691E85">
      <w:pPr>
        <w:pStyle w:val="ConsPlusTitle"/>
        <w:jc w:val="center"/>
      </w:pPr>
      <w:r>
        <w:t>подпрограммы 1.1 "Распоряжение земельными участками,</w:t>
      </w:r>
    </w:p>
    <w:p w:rsidR="00691E85" w:rsidRDefault="00691E85">
      <w:pPr>
        <w:pStyle w:val="ConsPlusTitle"/>
        <w:jc w:val="center"/>
      </w:pPr>
      <w:r>
        <w:t>находящимися в муниципальной собственности и собственность</w:t>
      </w:r>
    </w:p>
    <w:p w:rsidR="00691E85" w:rsidRDefault="00691E85">
      <w:pPr>
        <w:pStyle w:val="ConsPlusTitle"/>
        <w:jc w:val="center"/>
      </w:pPr>
      <w:r>
        <w:t>на которые не разграничена" муниципальной программы</w:t>
      </w:r>
    </w:p>
    <w:p w:rsidR="00691E85" w:rsidRDefault="00691E85">
      <w:pPr>
        <w:pStyle w:val="ConsPlusTitle"/>
        <w:jc w:val="center"/>
      </w:pPr>
      <w:r>
        <w:t>"Управление земельными ресурсами города Перми"</w:t>
      </w:r>
    </w:p>
    <w:p w:rsidR="00691E85" w:rsidRDefault="00691E85">
      <w:pPr>
        <w:pStyle w:val="ConsPlusNormal"/>
        <w:jc w:val="center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91E85" w:rsidRDefault="00691E85">
      <w:pPr>
        <w:pStyle w:val="ConsPlusNormal"/>
        <w:jc w:val="center"/>
      </w:pPr>
      <w:r>
        <w:t>от 20.10.2022 N 1012)</w:t>
      </w: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sectPr w:rsidR="00691E85" w:rsidSect="00890C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9"/>
        <w:gridCol w:w="2058"/>
        <w:gridCol w:w="527"/>
        <w:gridCol w:w="664"/>
        <w:gridCol w:w="664"/>
        <w:gridCol w:w="664"/>
        <w:gridCol w:w="664"/>
        <w:gridCol w:w="664"/>
        <w:gridCol w:w="1177"/>
        <w:gridCol w:w="1664"/>
        <w:gridCol w:w="933"/>
        <w:gridCol w:w="933"/>
        <w:gridCol w:w="933"/>
        <w:gridCol w:w="933"/>
        <w:gridCol w:w="933"/>
      </w:tblGrid>
      <w:tr w:rsidR="00691E85" w:rsidTr="00691E85">
        <w:tc>
          <w:tcPr>
            <w:tcW w:w="393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bookmarkStart w:id="1" w:name="_GoBack"/>
            <w:r>
              <w:lastRenderedPageBreak/>
              <w:t>Код</w:t>
            </w:r>
          </w:p>
        </w:tc>
        <w:tc>
          <w:tcPr>
            <w:tcW w:w="856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01" w:type="pct"/>
            <w:gridSpan w:val="6"/>
          </w:tcPr>
          <w:p w:rsidR="00691E85" w:rsidRDefault="00691E8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98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9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94" w:type="pct"/>
            <w:gridSpan w:val="5"/>
          </w:tcPr>
          <w:p w:rsidR="00691E85" w:rsidRDefault="00691E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2022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2023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2024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2025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2026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98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2022</w:t>
            </w:r>
          </w:p>
          <w:p w:rsidR="00691E85" w:rsidRDefault="00691E85">
            <w:pPr>
              <w:pStyle w:val="ConsPlusNormal"/>
              <w:jc w:val="center"/>
            </w:pPr>
            <w:r>
              <w:t>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2023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2024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2025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2026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6" w:type="pct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15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07" w:type="pct"/>
            <w:gridSpan w:val="14"/>
            <w:vAlign w:val="center"/>
          </w:tcPr>
          <w:p w:rsidR="00691E85" w:rsidRDefault="00691E85">
            <w:pPr>
              <w:pStyle w:val="ConsPlusNormal"/>
            </w:pPr>
            <w:r>
              <w:t>Задача. Обеспечение поступления платежей за землю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07" w:type="pct"/>
            <w:gridSpan w:val="14"/>
          </w:tcPr>
          <w:p w:rsidR="00691E85" w:rsidRDefault="00691E85">
            <w:pPr>
              <w:pStyle w:val="ConsPlusNormal"/>
            </w:pPr>
            <w:r>
              <w:t>Обеспечение платности использования земельных участков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07" w:type="pct"/>
            <w:gridSpan w:val="14"/>
            <w:vAlign w:val="center"/>
          </w:tcPr>
          <w:p w:rsidR="00691E85" w:rsidRDefault="00691E85">
            <w:pPr>
              <w:pStyle w:val="ConsPlusNormal"/>
            </w:pPr>
            <w:r>
              <w:t>Защита земельно-имущественных прав, осуществление профилактических мероприятий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количество оплаченных экспертиз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678,050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357,600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715,200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596,000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596,000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1.1.1.1.1.1 в ред. </w:t>
            </w:r>
            <w:hyperlink r:id="rId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количество дел о банкротстве, по которым необходимо внесение в депозит арбитражного суда денежных средств на выплату вознаграждения финансовым управляющим и (или) судебных расходов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252,742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400,000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lastRenderedPageBreak/>
              <w:t xml:space="preserve">(п. 1.1.1.1.1.2 в ред. </w:t>
            </w:r>
            <w:hyperlink r:id="rId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19.12.2022 N 1319)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количество уведомлений, направленных арендаторам,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4574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4900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4900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4900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4900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1.1.1.1.1.3 в ред. </w:t>
            </w:r>
            <w:hyperlink r:id="rId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393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856" w:type="pct"/>
            <w:vMerge w:val="restart"/>
          </w:tcPr>
          <w:p w:rsidR="00691E85" w:rsidRDefault="00691E85">
            <w:pPr>
              <w:pStyle w:val="ConsPlusNormal"/>
            </w:pPr>
            <w:r>
              <w:t>количество проведенных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ПНР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1.1.1.1.1.4 в ред. </w:t>
            </w:r>
            <w:hyperlink r:id="rId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количество проведенных заседаний комиссии по налоговой и бюджетной политике администрации города Перми в области доходов бюджета города Перми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ДЗО, ДФ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1.1.1.1.1.5 в ред. </w:t>
            </w:r>
            <w:hyperlink r:id="rId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856" w:type="pct"/>
          </w:tcPr>
          <w:p w:rsidR="00691E85" w:rsidRDefault="00691E85">
            <w:pPr>
              <w:pStyle w:val="ConsPlusNormal"/>
            </w:pPr>
            <w:r>
              <w:t>количество разработанных макетов планируемой к печати типографской продукции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1,500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1,500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1,500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1,500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856" w:type="pct"/>
          </w:tcPr>
          <w:p w:rsidR="00691E85" w:rsidRDefault="00691E85">
            <w:pPr>
              <w:pStyle w:val="ConsPlusNormal"/>
            </w:pPr>
            <w:r>
              <w:t xml:space="preserve">количество изготовленных материалов, заказанных с целью информирования </w:t>
            </w:r>
            <w:r>
              <w:lastRenderedPageBreak/>
              <w:t>населения о необходимости оплаты арендных платежей за землю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25,700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25,700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25,700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25,700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856" w:type="pct"/>
          </w:tcPr>
          <w:p w:rsidR="00691E85" w:rsidRDefault="00691E85">
            <w:pPr>
              <w:pStyle w:val="ConsPlusNormal"/>
            </w:pPr>
            <w:r>
              <w:t>количество подготовленных материалов для освещения деятельности ДЗО в средствах массовой информации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370,500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370,500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370,500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370,500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количество сим-карт, подключенных к услуге подвижной радиотелефонной связи для функционирования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22,614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24,000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1.1.1.1.1.9 в ред. </w:t>
            </w:r>
            <w:hyperlink r:id="rId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27600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1603,538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1815,200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1815,200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1815,200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1815,200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1.1.1.1.1.10 в ред. </w:t>
            </w:r>
            <w:hyperlink r:id="rId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1.1.1.1.1.1</w:t>
            </w:r>
            <w:r>
              <w:lastRenderedPageBreak/>
              <w:t>1</w:t>
            </w: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земельных участков, в отношении которых проведены работы по оценке рыночной стоимости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142,000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1.1.1.1.1.11 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856" w:type="pct"/>
          </w:tcPr>
          <w:p w:rsidR="00691E85" w:rsidRDefault="00691E85">
            <w:pPr>
              <w:pStyle w:val="ConsPlusNormal"/>
            </w:pPr>
            <w:r>
              <w:t>количество рецензий по результатам исследования заключений экспертов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856" w:type="pct"/>
          </w:tcPr>
          <w:p w:rsidR="00691E85" w:rsidRDefault="00691E85">
            <w:pPr>
              <w:pStyle w:val="ConsPlusNormal"/>
            </w:pPr>
            <w:r>
              <w:t>количество строительно-технических экспертиз, экспертиз кадастровых инженеров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7,305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856" w:type="pct"/>
          </w:tcPr>
          <w:p w:rsidR="00691E85" w:rsidRDefault="00691E85">
            <w:pPr>
              <w:pStyle w:val="ConsPlusNormal"/>
            </w:pPr>
            <w:r>
              <w:t>количество оплаченных постановлений о взыскании исполнительского сбора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75,000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 xml:space="preserve">количество справок о рыночной стоимости </w:t>
            </w:r>
            <w:r>
              <w:lastRenderedPageBreak/>
              <w:t>недвижимого имущества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14,400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1.1.1.1.1.15 в ред. </w:t>
            </w:r>
            <w:hyperlink r:id="rId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856" w:type="pct"/>
          </w:tcPr>
          <w:p w:rsidR="00691E85" w:rsidRDefault="00691E85">
            <w:pPr>
              <w:pStyle w:val="ConsPlusNormal"/>
            </w:pPr>
            <w:r>
              <w:t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750,3000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651,900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553,500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541,200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количество земельных участков, в отношении которых по результатам проведения торгов заключены договоры аренды, купли-продажи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1.1.1.1.1.17 введен </w:t>
            </w:r>
            <w:hyperlink r:id="rId4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19.12.2022 N 1319)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948" w:type="pct"/>
            <w:gridSpan w:val="9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3170,649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3744,800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4004,000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3786,400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3774,100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07" w:type="pct"/>
            <w:gridSpan w:val="14"/>
          </w:tcPr>
          <w:p w:rsidR="00691E85" w:rsidRDefault="00691E85">
            <w:pPr>
              <w:pStyle w:val="ConsPlusNormal"/>
            </w:pPr>
            <w:r>
              <w:t>Обеспечение эффективного использования земельных ресурсов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количество образованных (уточненных) земельных участков, в том числе в результате раздела (объединения), которые подлежат отнесению к муниципальной собственности города Перми либо находятся в муниципальной собственности города Перми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12,000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35,000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1.1.1.1.2.1 в ред. </w:t>
            </w:r>
            <w:hyperlink r:id="rId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393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856" w:type="pct"/>
            <w:vMerge w:val="restart"/>
          </w:tcPr>
          <w:p w:rsidR="00691E85" w:rsidRDefault="00691E85">
            <w:pPr>
              <w:pStyle w:val="ConsPlusNormal"/>
            </w:pPr>
            <w:r>
              <w:t>количество проведенных мероприятий без взаимодействия с контролируемым лицом (наблюдение за соблюдением обязательных требований (мониторинг безопасности); выездное обследование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</w:tcPr>
          <w:p w:rsidR="00691E85" w:rsidRDefault="00691E85">
            <w:pPr>
              <w:pStyle w:val="ConsPlusNormal"/>
            </w:pPr>
            <w:r>
              <w:t>итого по ПНР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655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675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856" w:type="pct"/>
            <w:vMerge w:val="restart"/>
          </w:tcPr>
          <w:p w:rsidR="00691E85" w:rsidRDefault="00691E85">
            <w:pPr>
              <w:pStyle w:val="ConsPlusNormal"/>
            </w:pPr>
            <w:r>
              <w:t>количество объявленных предостережений о недопустимости нарушения обязательных требований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</w:tcPr>
          <w:p w:rsidR="00691E85" w:rsidRDefault="00691E85">
            <w:pPr>
              <w:pStyle w:val="ConsPlusNormal"/>
            </w:pPr>
            <w:r>
              <w:t>итого по ПНР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910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856" w:type="pct"/>
          </w:tcPr>
          <w:p w:rsidR="00691E85" w:rsidRDefault="00691E85">
            <w:pPr>
              <w:pStyle w:val="ConsPlusNormal"/>
            </w:pPr>
            <w:r>
              <w:t xml:space="preserve">количество приобретенных программных обеспечений по осуществлению электронного взаимодействия с Управлением </w:t>
            </w:r>
            <w:proofErr w:type="spellStart"/>
            <w:r>
              <w:t>Росреестра</w:t>
            </w:r>
            <w:proofErr w:type="spellEnd"/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16,500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856" w:type="pct"/>
            <w:vMerge w:val="restart"/>
          </w:tcPr>
          <w:p w:rsidR="00691E85" w:rsidRDefault="00691E85">
            <w:pPr>
              <w:pStyle w:val="ConsPlusNormal"/>
            </w:pPr>
            <w:r>
              <w:t>количество земельных участков, расположенных в границах территориальных зон ПК-1 - ПК-5, в отношении которых проведено наблюдение за соблюдением обязательных требований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474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</w:tcPr>
          <w:p w:rsidR="00691E85" w:rsidRDefault="00691E85">
            <w:pPr>
              <w:pStyle w:val="ConsPlusNormal"/>
            </w:pPr>
            <w:r>
              <w:t>итого по ПНР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3124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1888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474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948" w:type="pct"/>
            <w:gridSpan w:val="9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35,000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07" w:type="pct"/>
            <w:gridSpan w:val="14"/>
          </w:tcPr>
          <w:p w:rsidR="00691E85" w:rsidRDefault="00691E85">
            <w:pPr>
              <w:pStyle w:val="ConsPlusNormal"/>
            </w:pPr>
            <w:r>
              <w:t>Выполнение комплексных кадастровых работ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856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количество кадастровых кварталов, в отношении которых проведены комплексные кадастровые работы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597,600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1.1.1.1.3.1 в ред. </w:t>
            </w:r>
            <w:hyperlink r:id="rId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948" w:type="pct"/>
            <w:gridSpan w:val="9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597,600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607" w:type="pct"/>
            <w:gridSpan w:val="14"/>
          </w:tcPr>
          <w:p w:rsidR="00691E85" w:rsidRDefault="00691E85">
            <w:pPr>
              <w:pStyle w:val="ConsPlusNormal"/>
            </w:pPr>
            <w:r>
              <w:t>Проведение комплексных кадастровых работ</w:t>
            </w:r>
          </w:p>
        </w:tc>
      </w:tr>
      <w:tr w:rsidR="00691E85" w:rsidTr="00691E85">
        <w:tc>
          <w:tcPr>
            <w:tcW w:w="393" w:type="pct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856" w:type="pct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 xml:space="preserve">количество кадастровых кварталов, в отношении которых </w:t>
            </w:r>
            <w:r>
              <w:lastRenderedPageBreak/>
              <w:t>проведены комплексные кадастровые работы</w:t>
            </w:r>
          </w:p>
        </w:tc>
        <w:tc>
          <w:tcPr>
            <w:tcW w:w="174" w:type="pct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5" w:type="pct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5" w:type="pct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25" w:type="pct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25" w:type="pct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25" w:type="pct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182,833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978,800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1807,110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2482,965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93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398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93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856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225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398" w:type="pct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1.1.1.1.4.1 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2948" w:type="pct"/>
            <w:gridSpan w:val="9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1218,888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4321,751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1807,110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2482,965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182,833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978,800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1807,110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2482,965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2948" w:type="pct"/>
            <w:gridSpan w:val="9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8101,551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3809,100</w:t>
            </w:r>
          </w:p>
        </w:tc>
      </w:tr>
      <w:tr w:rsidR="00691E85" w:rsidTr="00691E85"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4758,600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3809,100</w:t>
            </w:r>
          </w:p>
        </w:tc>
      </w:tr>
      <w:tr w:rsidR="00691E85" w:rsidTr="00691E85"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2948" w:type="pct"/>
            <w:gridSpan w:val="9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8101,551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3809,100</w:t>
            </w:r>
          </w:p>
        </w:tc>
      </w:tr>
      <w:tr w:rsidR="00691E85" w:rsidTr="00691E85"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4758,600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3809,100</w:t>
            </w:r>
          </w:p>
        </w:tc>
      </w:tr>
      <w:tr w:rsidR="00691E85" w:rsidTr="00691E85"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07" w:type="pct"/>
            <w:gridSpan w:val="14"/>
            <w:vAlign w:val="center"/>
          </w:tcPr>
          <w:p w:rsidR="00691E85" w:rsidRDefault="00691E85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57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отношений" (далее - распоряжение губернатора от 30.10.2017 N 246-р)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607" w:type="pct"/>
            <w:gridSpan w:val="14"/>
          </w:tcPr>
          <w:p w:rsidR="00691E85" w:rsidRDefault="00691E85">
            <w:pPr>
              <w:pStyle w:val="ConsPlusNormal"/>
            </w:pPr>
            <w:r>
              <w:t xml:space="preserve">Проведение мероприятий, направленных на исполнение </w:t>
            </w:r>
            <w:hyperlink r:id="rId58">
              <w:r>
                <w:rPr>
                  <w:color w:val="0000FF"/>
                </w:rPr>
                <w:t>распоряжения</w:t>
              </w:r>
            </w:hyperlink>
            <w:r>
              <w:t xml:space="preserve"> губернатора от 30.10.2017 N 246-р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4607" w:type="pct"/>
            <w:gridSpan w:val="14"/>
          </w:tcPr>
          <w:p w:rsidR="00691E85" w:rsidRDefault="00691E85">
            <w:pPr>
              <w:pStyle w:val="ConsPlusNormal"/>
            </w:pPr>
            <w:r>
              <w:t xml:space="preserve">Выполнение целевых </w:t>
            </w:r>
            <w:hyperlink r:id="rId59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</w:tr>
      <w:tr w:rsidR="00691E85" w:rsidTr="00691E85">
        <w:tc>
          <w:tcPr>
            <w:tcW w:w="393" w:type="pct"/>
          </w:tcPr>
          <w:p w:rsidR="00691E85" w:rsidRDefault="00691E8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856" w:type="pct"/>
            <w:vAlign w:val="center"/>
          </w:tcPr>
          <w:p w:rsidR="00691E85" w:rsidRDefault="00691E85">
            <w:pPr>
              <w:pStyle w:val="ConsPlusNormal"/>
            </w:pPr>
            <w:r>
              <w:t xml:space="preserve">количество выполненных целевых </w:t>
            </w:r>
            <w:hyperlink r:id="rId60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</w:t>
            </w:r>
            <w:r>
              <w:lastRenderedPageBreak/>
              <w:t>отношений, утвержденных распоряжением губернатора от 30.10.2017 N 246-р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2948" w:type="pct"/>
            <w:gridSpan w:val="9"/>
          </w:tcPr>
          <w:p w:rsidR="00691E85" w:rsidRDefault="00691E85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2948" w:type="pct"/>
            <w:gridSpan w:val="9"/>
          </w:tcPr>
          <w:p w:rsidR="00691E85" w:rsidRDefault="00691E85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2948" w:type="pct"/>
            <w:gridSpan w:val="9"/>
          </w:tcPr>
          <w:p w:rsidR="00691E85" w:rsidRDefault="00691E85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2948" w:type="pct"/>
            <w:gridSpan w:val="9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8101,551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3809,100</w:t>
            </w:r>
          </w:p>
        </w:tc>
      </w:tr>
      <w:tr w:rsidR="00691E85" w:rsidTr="00691E85"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4758,600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3809,100</w:t>
            </w:r>
          </w:p>
        </w:tc>
      </w:tr>
      <w:tr w:rsidR="00691E85" w:rsidTr="00691E85"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948" w:type="pct"/>
            <w:gridSpan w:val="9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1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bookmarkEnd w:id="1"/>
    </w:tbl>
    <w:p w:rsidR="00691E85" w:rsidRDefault="00691E85">
      <w:pPr>
        <w:pStyle w:val="ConsPlusNormal"/>
        <w:sectPr w:rsidR="00691E8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Title"/>
        <w:jc w:val="center"/>
        <w:outlineLvl w:val="1"/>
      </w:pPr>
      <w:r>
        <w:t>СИСТЕМА ПРОГРАММНЫХ МЕРОПРИЯТИЙ</w:t>
      </w:r>
    </w:p>
    <w:p w:rsidR="00691E85" w:rsidRDefault="00691E85">
      <w:pPr>
        <w:pStyle w:val="ConsPlusTitle"/>
        <w:jc w:val="center"/>
      </w:pPr>
      <w:r>
        <w:t>подпрограммы 1.2 "Повышение эффективности управления</w:t>
      </w:r>
    </w:p>
    <w:p w:rsidR="00691E85" w:rsidRDefault="00691E85">
      <w:pPr>
        <w:pStyle w:val="ConsPlusTitle"/>
        <w:jc w:val="center"/>
      </w:pPr>
      <w:r>
        <w:t>земельными ресурсами путем развития информационной системы</w:t>
      </w:r>
    </w:p>
    <w:p w:rsidR="00691E85" w:rsidRDefault="00691E85">
      <w:pPr>
        <w:pStyle w:val="ConsPlusTitle"/>
        <w:jc w:val="center"/>
      </w:pPr>
      <w:r>
        <w:t>управления землями" муниципальной программы "Управление</w:t>
      </w:r>
    </w:p>
    <w:p w:rsidR="00691E85" w:rsidRDefault="00691E85">
      <w:pPr>
        <w:pStyle w:val="ConsPlusTitle"/>
        <w:jc w:val="center"/>
      </w:pPr>
      <w:r>
        <w:t>земельными ресурсами города Перми"</w:t>
      </w:r>
    </w:p>
    <w:p w:rsidR="00691E85" w:rsidRDefault="00691E85">
      <w:pPr>
        <w:pStyle w:val="ConsPlusNormal"/>
        <w:jc w:val="center"/>
      </w:pPr>
      <w:r>
        <w:t xml:space="preserve">(в ред. </w:t>
      </w:r>
      <w:hyperlink r:id="rId6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91E85" w:rsidRDefault="00691E85">
      <w:pPr>
        <w:pStyle w:val="ConsPlusNormal"/>
        <w:jc w:val="center"/>
      </w:pPr>
      <w:r>
        <w:t>от 20.10.2022 N 1012)</w:t>
      </w:r>
    </w:p>
    <w:p w:rsidR="00691E85" w:rsidRDefault="00691E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9"/>
        <w:gridCol w:w="1936"/>
        <w:gridCol w:w="536"/>
        <w:gridCol w:w="568"/>
        <w:gridCol w:w="568"/>
        <w:gridCol w:w="568"/>
        <w:gridCol w:w="568"/>
        <w:gridCol w:w="568"/>
        <w:gridCol w:w="1198"/>
        <w:gridCol w:w="1696"/>
        <w:gridCol w:w="1059"/>
        <w:gridCol w:w="1059"/>
        <w:gridCol w:w="1059"/>
        <w:gridCol w:w="1059"/>
        <w:gridCol w:w="1059"/>
      </w:tblGrid>
      <w:tr w:rsidR="00691E85" w:rsidTr="00691E85">
        <w:tc>
          <w:tcPr>
            <w:tcW w:w="356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65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138" w:type="pct"/>
            <w:gridSpan w:val="6"/>
          </w:tcPr>
          <w:p w:rsidR="00691E85" w:rsidRDefault="00691E8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98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9" w:type="pct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82" w:type="pct"/>
            <w:gridSpan w:val="5"/>
          </w:tcPr>
          <w:p w:rsidR="00691E85" w:rsidRDefault="00691E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91E85" w:rsidTr="00691E85">
        <w:tc>
          <w:tcPr>
            <w:tcW w:w="356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865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2022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2023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2024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2025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2026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98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459" w:type="pct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2022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2023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2024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2025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2026 год</w:t>
            </w:r>
          </w:p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</w:tr>
      <w:tr w:rsidR="00691E85" w:rsidTr="00691E85"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5" w:type="pct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15</w:t>
            </w:r>
          </w:p>
        </w:tc>
      </w:tr>
      <w:tr w:rsidR="00691E85" w:rsidTr="00691E85">
        <w:tc>
          <w:tcPr>
            <w:tcW w:w="356" w:type="pct"/>
          </w:tcPr>
          <w:p w:rsidR="00691E85" w:rsidRDefault="00691E85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44" w:type="pct"/>
            <w:gridSpan w:val="14"/>
            <w:vAlign w:val="center"/>
          </w:tcPr>
          <w:p w:rsidR="00691E85" w:rsidRDefault="00691E85">
            <w:pPr>
              <w:pStyle w:val="ConsPlusNormal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691E85" w:rsidTr="00691E85">
        <w:tc>
          <w:tcPr>
            <w:tcW w:w="356" w:type="pct"/>
          </w:tcPr>
          <w:p w:rsidR="00691E85" w:rsidRDefault="00691E85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44" w:type="pct"/>
            <w:gridSpan w:val="14"/>
            <w:vAlign w:val="center"/>
          </w:tcPr>
          <w:p w:rsidR="00691E85" w:rsidRDefault="00691E85">
            <w:pPr>
              <w:pStyle w:val="ConsPlusNormal"/>
            </w:pPr>
            <w:r>
              <w:t>Ведение информационной системы управления землями</w:t>
            </w:r>
          </w:p>
        </w:tc>
      </w:tr>
      <w:tr w:rsidR="00691E85" w:rsidTr="00691E85">
        <w:tc>
          <w:tcPr>
            <w:tcW w:w="356" w:type="pct"/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644" w:type="pct"/>
            <w:gridSpan w:val="14"/>
            <w:vAlign w:val="center"/>
          </w:tcPr>
          <w:p w:rsidR="00691E85" w:rsidRDefault="00691E85">
            <w:pPr>
              <w:pStyle w:val="ConsPlusNormal"/>
            </w:pPr>
            <w:r>
              <w:t>Сопровождение и модернизация информационной системы управления землями</w:t>
            </w:r>
          </w:p>
        </w:tc>
      </w:tr>
      <w:tr w:rsidR="00691E85" w:rsidTr="00691E85"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865" w:type="pct"/>
            <w:vAlign w:val="center"/>
          </w:tcPr>
          <w:p w:rsidR="00691E85" w:rsidRDefault="00691E85">
            <w:pPr>
              <w:pStyle w:val="ConsPlusNormal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2416,400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2571,700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2783,400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3024,600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3171,900</w:t>
            </w:r>
          </w:p>
        </w:tc>
      </w:tr>
      <w:tr w:rsidR="00691E85" w:rsidTr="00691E85"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865" w:type="pct"/>
            <w:vAlign w:val="center"/>
          </w:tcPr>
          <w:p w:rsidR="00691E85" w:rsidRDefault="00691E85">
            <w:pPr>
              <w:pStyle w:val="ConsPlusNormal"/>
            </w:pPr>
            <w:r>
              <w:t xml:space="preserve">количество разрабатываемых подсистем и подсистем, в </w:t>
            </w:r>
            <w:r>
              <w:lastRenderedPageBreak/>
              <w:t>отношении которых проведены работы по расширению функционала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6278,900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5545,900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5460,000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8031,000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7896,000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865" w:type="pct"/>
            <w:tcBorders>
              <w:bottom w:val="nil"/>
            </w:tcBorders>
            <w:vAlign w:val="center"/>
          </w:tcPr>
          <w:p w:rsidR="00691E85" w:rsidRDefault="00691E85">
            <w:pPr>
              <w:pStyle w:val="ConsPlusNormal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1497,624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3031,600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2594,600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1.2.1.1.1.3 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865" w:type="pct"/>
            <w:vAlign w:val="center"/>
          </w:tcPr>
          <w:p w:rsidR="00691E85" w:rsidRDefault="00691E85">
            <w:pPr>
              <w:pStyle w:val="ConsPlusNormal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2154,255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2169,600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2169,600</w:t>
            </w:r>
          </w:p>
        </w:tc>
      </w:tr>
      <w:tr w:rsidR="00691E85" w:rsidTr="00691E85">
        <w:tc>
          <w:tcPr>
            <w:tcW w:w="356" w:type="pct"/>
          </w:tcPr>
          <w:p w:rsidR="00691E85" w:rsidRDefault="00691E85">
            <w:pPr>
              <w:pStyle w:val="ConsPlusNormal"/>
            </w:pPr>
            <w:r>
              <w:t>1.2.1.1.1.5</w:t>
            </w:r>
          </w:p>
        </w:tc>
        <w:tc>
          <w:tcPr>
            <w:tcW w:w="865" w:type="pct"/>
          </w:tcPr>
          <w:p w:rsidR="00691E85" w:rsidRDefault="00691E85">
            <w:pPr>
              <w:pStyle w:val="ConsPlusNormal"/>
            </w:pPr>
            <w:r>
              <w:t>количество приобретенных программных обеспечений для серверного оборудования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131,544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c>
          <w:tcPr>
            <w:tcW w:w="356" w:type="pct"/>
          </w:tcPr>
          <w:p w:rsidR="00691E85" w:rsidRDefault="00691E85">
            <w:pPr>
              <w:pStyle w:val="ConsPlusNormal"/>
            </w:pPr>
            <w:r>
              <w:t>1.2.1.1.1.6</w:t>
            </w:r>
          </w:p>
        </w:tc>
        <w:tc>
          <w:tcPr>
            <w:tcW w:w="865" w:type="pct"/>
          </w:tcPr>
          <w:p w:rsidR="00691E85" w:rsidRDefault="00691E85">
            <w:pPr>
              <w:pStyle w:val="ConsPlusNormal"/>
            </w:pPr>
            <w:r>
              <w:t>количество услуг по ремонту и восстановлению серверного оборудования</w:t>
            </w:r>
          </w:p>
        </w:tc>
        <w:tc>
          <w:tcPr>
            <w:tcW w:w="174" w:type="pc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8" w:type="pc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27,000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6" w:type="pct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759" w:type="pct"/>
            <w:gridSpan w:val="9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12505,723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13318,800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13007,600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13225,200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13237,500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c>
          <w:tcPr>
            <w:tcW w:w="356" w:type="pct"/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4644" w:type="pct"/>
            <w:gridSpan w:val="14"/>
            <w:vAlign w:val="center"/>
          </w:tcPr>
          <w:p w:rsidR="00691E85" w:rsidRDefault="00691E85">
            <w:pPr>
              <w:pStyle w:val="ConsPlusNormal"/>
            </w:pPr>
            <w:r>
              <w:t>Обеспечение защиты персональных данных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865" w:type="pc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174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93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398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1242,690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1012,400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1.2.1.1.2.1 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759" w:type="pct"/>
            <w:gridSpan w:val="9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1242,690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1012,400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759" w:type="pct"/>
            <w:gridSpan w:val="9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14331,200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14249,900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759" w:type="pct"/>
            <w:gridSpan w:val="9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59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14331,200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14249,900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2759" w:type="pct"/>
            <w:gridSpan w:val="9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59" w:type="pct"/>
            <w:tcBorders>
              <w:bottom w:val="nil"/>
            </w:tcBorders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14331,200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356" w:type="pc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14249,900</w:t>
            </w:r>
          </w:p>
        </w:tc>
      </w:tr>
      <w:tr w:rsidR="00691E85" w:rsidTr="00691E85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</w:tbl>
    <w:p w:rsidR="00691E85" w:rsidRDefault="00691E85">
      <w:pPr>
        <w:pStyle w:val="ConsPlusNormal"/>
        <w:sectPr w:rsidR="00691E8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Title"/>
        <w:jc w:val="center"/>
        <w:outlineLvl w:val="1"/>
      </w:pPr>
      <w:r>
        <w:t>ТАБЛИЦА</w:t>
      </w:r>
    </w:p>
    <w:p w:rsidR="00691E85" w:rsidRDefault="00691E85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691E85" w:rsidRDefault="00691E85">
      <w:pPr>
        <w:pStyle w:val="ConsPlusTitle"/>
        <w:jc w:val="center"/>
      </w:pPr>
      <w:r>
        <w:t>"Управление земельными ресурсами города Перми"</w:t>
      </w:r>
    </w:p>
    <w:p w:rsidR="00691E85" w:rsidRDefault="00691E85">
      <w:pPr>
        <w:pStyle w:val="ConsPlusNormal"/>
        <w:jc w:val="center"/>
      </w:pPr>
      <w:r>
        <w:t xml:space="preserve">(в ред. </w:t>
      </w:r>
      <w:hyperlink r:id="rId7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691E85" w:rsidRDefault="00691E85">
      <w:pPr>
        <w:pStyle w:val="ConsPlusNormal"/>
        <w:jc w:val="center"/>
      </w:pPr>
      <w:r>
        <w:t>от 20.10.2022 N 1012)</w:t>
      </w:r>
    </w:p>
    <w:p w:rsidR="00691E85" w:rsidRDefault="00691E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969"/>
        <w:gridCol w:w="589"/>
        <w:gridCol w:w="784"/>
        <w:gridCol w:w="784"/>
        <w:gridCol w:w="784"/>
        <w:gridCol w:w="784"/>
        <w:gridCol w:w="784"/>
      </w:tblGrid>
      <w:tr w:rsidR="00691E85">
        <w:tc>
          <w:tcPr>
            <w:tcW w:w="6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20" w:type="dxa"/>
            <w:gridSpan w:val="5"/>
          </w:tcPr>
          <w:p w:rsidR="00691E85" w:rsidRDefault="00691E85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691E85">
        <w:tc>
          <w:tcPr>
            <w:tcW w:w="6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89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2026 год</w:t>
            </w:r>
          </w:p>
        </w:tc>
      </w:tr>
      <w:tr w:rsidR="00691E85">
        <w:tc>
          <w:tcPr>
            <w:tcW w:w="6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89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план</w:t>
            </w:r>
          </w:p>
        </w:tc>
      </w:tr>
      <w:tr w:rsidR="00691E85">
        <w:tc>
          <w:tcPr>
            <w:tcW w:w="604" w:type="dxa"/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8</w:t>
            </w:r>
          </w:p>
        </w:tc>
      </w:tr>
      <w:tr w:rsidR="00691E85">
        <w:tc>
          <w:tcPr>
            <w:tcW w:w="604" w:type="dxa"/>
            <w:vMerge w:val="restart"/>
          </w:tcPr>
          <w:p w:rsidR="00691E85" w:rsidRDefault="00691E85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78" w:type="dxa"/>
            <w:gridSpan w:val="7"/>
          </w:tcPr>
          <w:p w:rsidR="00691E85" w:rsidRDefault="00691E85">
            <w:pPr>
              <w:pStyle w:val="ConsPlusNormal"/>
            </w:pPr>
            <w:r>
              <w:t>Цель. Максимизация доходов бюджета города Перми от использования земли на территории города Перми</w:t>
            </w:r>
          </w:p>
        </w:tc>
      </w:tr>
      <w:tr w:rsidR="00691E85">
        <w:tc>
          <w:tcPr>
            <w:tcW w:w="6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</w:tcPr>
          <w:p w:rsidR="00691E85" w:rsidRDefault="00691E85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 за нарушение земельного законодательства)</w:t>
            </w:r>
          </w:p>
        </w:tc>
        <w:tc>
          <w:tcPr>
            <w:tcW w:w="589" w:type="dxa"/>
          </w:tcPr>
          <w:p w:rsidR="00691E85" w:rsidRDefault="00691E85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3389,1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3023,8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3154,5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3228,3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3142,9</w:t>
            </w:r>
          </w:p>
        </w:tc>
      </w:tr>
      <w:tr w:rsidR="00691E85">
        <w:tc>
          <w:tcPr>
            <w:tcW w:w="6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</w:tcPr>
          <w:p w:rsidR="00691E85" w:rsidRDefault="00691E85">
            <w:pPr>
              <w:pStyle w:val="ConsPlusNormal"/>
            </w:pPr>
            <w:r>
              <w:t>Доля площади земельных участков, вовлеченных в оборот, от общей площади территории Пермского городского округа (за исключением городских лесов)</w:t>
            </w:r>
          </w:p>
        </w:tc>
        <w:tc>
          <w:tcPr>
            <w:tcW w:w="58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57,3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59,1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59,7</w:t>
            </w:r>
          </w:p>
        </w:tc>
      </w:tr>
      <w:tr w:rsidR="00691E85">
        <w:tc>
          <w:tcPr>
            <w:tcW w:w="604" w:type="dxa"/>
          </w:tcPr>
          <w:p w:rsidR="00691E85" w:rsidRDefault="00691E85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78" w:type="dxa"/>
            <w:gridSpan w:val="7"/>
          </w:tcPr>
          <w:p w:rsidR="00691E85" w:rsidRDefault="00691E85">
            <w:pPr>
              <w:pStyle w:val="ConsPlusNormal"/>
            </w:pPr>
            <w:r>
              <w:t>Подпрограмма. Распоряжение земельными участками, находящимися в муниципальной собственности и собственность на которые не разграничена</w:t>
            </w:r>
          </w:p>
        </w:tc>
      </w:tr>
      <w:tr w:rsidR="00691E85">
        <w:tc>
          <w:tcPr>
            <w:tcW w:w="604" w:type="dxa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78" w:type="dxa"/>
            <w:gridSpan w:val="7"/>
          </w:tcPr>
          <w:p w:rsidR="00691E85" w:rsidRDefault="00691E85">
            <w:pPr>
              <w:pStyle w:val="ConsPlusNormal"/>
            </w:pPr>
            <w:r>
              <w:t>Задача. Обеспечение поступления платежей за землю</w:t>
            </w:r>
          </w:p>
        </w:tc>
      </w:tr>
      <w:tr w:rsidR="00691E85">
        <w:tc>
          <w:tcPr>
            <w:tcW w:w="604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</w:tcPr>
          <w:p w:rsidR="00691E85" w:rsidRDefault="00691E85">
            <w:pPr>
              <w:pStyle w:val="ConsPlusNormal"/>
            </w:pPr>
            <w:r>
              <w:t>Объем задолженности по арендной плате за земельные участки (без учета пеней и штрафов)</w:t>
            </w:r>
          </w:p>
        </w:tc>
        <w:tc>
          <w:tcPr>
            <w:tcW w:w="589" w:type="dxa"/>
          </w:tcPr>
          <w:p w:rsidR="00691E85" w:rsidRDefault="00691E85">
            <w:pPr>
              <w:pStyle w:val="ConsPlusNormal"/>
              <w:jc w:val="center"/>
            </w:pPr>
            <w:r>
              <w:t>млн руб.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305,2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259,4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220,5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187,4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159,3</w:t>
            </w:r>
          </w:p>
        </w:tc>
      </w:tr>
      <w:tr w:rsidR="00691E85">
        <w:tc>
          <w:tcPr>
            <w:tcW w:w="604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</w:tcPr>
          <w:p w:rsidR="00691E85" w:rsidRDefault="00691E85">
            <w:pPr>
              <w:pStyle w:val="ConsPlusNormal"/>
            </w:pPr>
            <w:r>
              <w:t>Доля земельных участков, по которым начислена плата за фактическое пользование при наличии правовых оснований, от общего количества незаконно используемых земельных участков, выявленных территориальными органами администрации города Перми в рамках муниципального земельного контроля</w:t>
            </w:r>
          </w:p>
        </w:tc>
        <w:tc>
          <w:tcPr>
            <w:tcW w:w="58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</w:tr>
      <w:tr w:rsidR="00691E85">
        <w:tc>
          <w:tcPr>
            <w:tcW w:w="604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  <w:vAlign w:val="center"/>
          </w:tcPr>
          <w:p w:rsidR="00691E85" w:rsidRDefault="00691E85">
            <w:pPr>
              <w:pStyle w:val="ConsPlusNormal"/>
            </w:pPr>
            <w:r>
              <w:t>Доля кварталов, в отношении которых проведены комплексные кадастровые работы, от общего количества кварталов</w:t>
            </w:r>
          </w:p>
        </w:tc>
        <w:tc>
          <w:tcPr>
            <w:tcW w:w="58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691E85" w:rsidRDefault="00691E85">
            <w:pPr>
              <w:pStyle w:val="ConsPlusNormal"/>
            </w:pPr>
            <w:r>
              <w:t>Доля внесенных в Единый государственный реестр недвижимости сведений об отсутствующих правообладателях земельных участков, от количества земельных участков, в отношении которых в Едином государственном реестре недвижимости отсутствуют сведения о зарегистрированных правах</w:t>
            </w:r>
          </w:p>
        </w:tc>
        <w:tc>
          <w:tcPr>
            <w:tcW w:w="589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78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78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74,0</w:t>
            </w:r>
          </w:p>
        </w:tc>
        <w:tc>
          <w:tcPr>
            <w:tcW w:w="78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87,0</w:t>
            </w:r>
          </w:p>
        </w:tc>
        <w:tc>
          <w:tcPr>
            <w:tcW w:w="78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9082" w:type="dxa"/>
            <w:gridSpan w:val="8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>
        <w:tc>
          <w:tcPr>
            <w:tcW w:w="6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78" w:type="dxa"/>
            <w:gridSpan w:val="7"/>
          </w:tcPr>
          <w:p w:rsidR="00691E85" w:rsidRDefault="00691E85">
            <w:pPr>
              <w:pStyle w:val="ConsPlusNormal"/>
            </w:pPr>
            <w:r>
              <w:t xml:space="preserve">Задача. Обеспечение выполнения целевых </w:t>
            </w:r>
            <w:hyperlink r:id="rId72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</w:tr>
      <w:tr w:rsidR="00691E85">
        <w:tc>
          <w:tcPr>
            <w:tcW w:w="6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</w:tcPr>
          <w:p w:rsidR="00691E85" w:rsidRDefault="00691E85">
            <w:pPr>
              <w:pStyle w:val="ConsPlusNormal"/>
            </w:pPr>
            <w:r>
              <w:t xml:space="preserve">Доля выполненных целевых </w:t>
            </w:r>
            <w:hyperlink r:id="rId73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58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</w:tr>
      <w:tr w:rsidR="00691E85">
        <w:tc>
          <w:tcPr>
            <w:tcW w:w="604" w:type="dxa"/>
          </w:tcPr>
          <w:p w:rsidR="00691E85" w:rsidRDefault="00691E85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78" w:type="dxa"/>
            <w:gridSpan w:val="7"/>
          </w:tcPr>
          <w:p w:rsidR="00691E85" w:rsidRDefault="00691E85">
            <w:pPr>
              <w:pStyle w:val="ConsPlusNormal"/>
            </w:pPr>
            <w:r>
              <w:t>Подпрограмма. Повышение эффективности управления земельными ресурсами путем развития информационной системы управления землями</w:t>
            </w:r>
          </w:p>
        </w:tc>
      </w:tr>
      <w:tr w:rsidR="00691E85">
        <w:tc>
          <w:tcPr>
            <w:tcW w:w="6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78" w:type="dxa"/>
            <w:gridSpan w:val="7"/>
          </w:tcPr>
          <w:p w:rsidR="00691E85" w:rsidRDefault="00691E85">
            <w:pPr>
              <w:pStyle w:val="ConsPlusNormal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691E85">
        <w:tc>
          <w:tcPr>
            <w:tcW w:w="6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</w:tcPr>
          <w:p w:rsidR="00691E85" w:rsidRDefault="00691E85">
            <w:pPr>
              <w:pStyle w:val="ConsPlusNormal"/>
            </w:pPr>
            <w:r>
              <w:t>Доля подсистем ИСУЗ, запущенных в опытную эксплуатацию, от общего количества подсистем по результатам модернизации (разработки)</w:t>
            </w:r>
          </w:p>
        </w:tc>
        <w:tc>
          <w:tcPr>
            <w:tcW w:w="58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</w:tr>
      <w:tr w:rsidR="00691E85">
        <w:tc>
          <w:tcPr>
            <w:tcW w:w="6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</w:tcPr>
          <w:p w:rsidR="00691E85" w:rsidRDefault="00691E85">
            <w:pPr>
              <w:pStyle w:val="ConsPlusNormal"/>
            </w:pPr>
            <w:r>
              <w:t>Доля исковых заявлений о взыскании задолженности, направленных в судебные органы, от количества неоплаченных претензий о погашении текущей задолженности по арендной плате</w:t>
            </w:r>
          </w:p>
        </w:tc>
        <w:tc>
          <w:tcPr>
            <w:tcW w:w="58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</w:tr>
      <w:tr w:rsidR="00691E85">
        <w:tc>
          <w:tcPr>
            <w:tcW w:w="6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</w:tcPr>
          <w:p w:rsidR="00691E85" w:rsidRDefault="00691E85">
            <w:pPr>
              <w:pStyle w:val="ConsPlusNormal"/>
            </w:pPr>
            <w:r>
              <w:t>Доля исполнительных производств, информация по которым внесена в ИСУЗ, от общего количества поступивших за отчетный период исполнительных листов</w:t>
            </w:r>
          </w:p>
        </w:tc>
        <w:tc>
          <w:tcPr>
            <w:tcW w:w="58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100,0</w:t>
            </w:r>
          </w:p>
        </w:tc>
      </w:tr>
      <w:tr w:rsidR="00691E85">
        <w:tc>
          <w:tcPr>
            <w:tcW w:w="6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969" w:type="dxa"/>
          </w:tcPr>
          <w:p w:rsidR="00691E85" w:rsidRDefault="00691E85">
            <w:pPr>
              <w:pStyle w:val="ConsPlusNormal"/>
            </w:pPr>
            <w:r>
              <w:t>Доля договоров, иски по которым рассчитаны в автоматизированном режиме, от общего количества договоров с задолженностью</w:t>
            </w:r>
          </w:p>
        </w:tc>
        <w:tc>
          <w:tcPr>
            <w:tcW w:w="58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784" w:type="dxa"/>
          </w:tcPr>
          <w:p w:rsidR="00691E85" w:rsidRDefault="00691E85">
            <w:pPr>
              <w:pStyle w:val="ConsPlusNormal"/>
              <w:jc w:val="center"/>
            </w:pPr>
            <w:r>
              <w:t>55,0</w:t>
            </w:r>
          </w:p>
        </w:tc>
      </w:tr>
    </w:tbl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right"/>
        <w:outlineLvl w:val="2"/>
      </w:pPr>
      <w:r>
        <w:t>Приложение</w:t>
      </w:r>
    </w:p>
    <w:p w:rsidR="00691E85" w:rsidRDefault="00691E85">
      <w:pPr>
        <w:pStyle w:val="ConsPlusNormal"/>
        <w:jc w:val="right"/>
      </w:pPr>
      <w:r>
        <w:t>к Таблице</w:t>
      </w:r>
    </w:p>
    <w:p w:rsidR="00691E85" w:rsidRDefault="00691E85">
      <w:pPr>
        <w:pStyle w:val="ConsPlusNormal"/>
        <w:jc w:val="right"/>
      </w:pPr>
      <w:r>
        <w:t>показателей конечного результата</w:t>
      </w:r>
    </w:p>
    <w:p w:rsidR="00691E85" w:rsidRDefault="00691E85">
      <w:pPr>
        <w:pStyle w:val="ConsPlusNormal"/>
        <w:jc w:val="right"/>
      </w:pPr>
      <w:r>
        <w:t>муниципальной программы</w:t>
      </w:r>
    </w:p>
    <w:p w:rsidR="00691E85" w:rsidRDefault="00691E85">
      <w:pPr>
        <w:pStyle w:val="ConsPlusNormal"/>
        <w:jc w:val="right"/>
      </w:pPr>
      <w:r>
        <w:t>"Управление земельными ресурсами</w:t>
      </w:r>
    </w:p>
    <w:p w:rsidR="00691E85" w:rsidRDefault="00691E85">
      <w:pPr>
        <w:pStyle w:val="ConsPlusNormal"/>
        <w:jc w:val="right"/>
      </w:pPr>
      <w:r>
        <w:t>города Перми"</w:t>
      </w: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Title"/>
        <w:jc w:val="center"/>
      </w:pPr>
      <w:r>
        <w:t>МЕТОДИКА</w:t>
      </w:r>
    </w:p>
    <w:p w:rsidR="00691E85" w:rsidRDefault="00691E85">
      <w:pPr>
        <w:pStyle w:val="ConsPlusTitle"/>
        <w:jc w:val="center"/>
      </w:pPr>
      <w:r>
        <w:t>расчета значений показателей конечного результата</w:t>
      </w:r>
    </w:p>
    <w:p w:rsidR="00691E85" w:rsidRDefault="00691E85">
      <w:pPr>
        <w:pStyle w:val="ConsPlusTitle"/>
        <w:jc w:val="center"/>
      </w:pPr>
      <w:r>
        <w:t>муниципальной программы "Управление земельными ресурсами</w:t>
      </w:r>
    </w:p>
    <w:p w:rsidR="00691E85" w:rsidRDefault="00691E85">
      <w:pPr>
        <w:pStyle w:val="ConsPlusTitle"/>
        <w:jc w:val="center"/>
      </w:pPr>
      <w:r>
        <w:t>города Перми"</w:t>
      </w:r>
    </w:p>
    <w:p w:rsidR="00691E85" w:rsidRDefault="00691E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91E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16.02.2023 N 111)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</w:tr>
    </w:tbl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sectPr w:rsidR="00691E8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0"/>
        <w:gridCol w:w="2441"/>
        <w:gridCol w:w="709"/>
        <w:gridCol w:w="1416"/>
        <w:gridCol w:w="2128"/>
        <w:gridCol w:w="3404"/>
        <w:gridCol w:w="1376"/>
        <w:gridCol w:w="1276"/>
        <w:gridCol w:w="1695"/>
      </w:tblGrid>
      <w:tr w:rsidR="00691E85">
        <w:tc>
          <w:tcPr>
            <w:tcW w:w="500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441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09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6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2128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Формула расчета показателя конечного результата</w:t>
            </w:r>
          </w:p>
        </w:tc>
        <w:tc>
          <w:tcPr>
            <w:tcW w:w="34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Буквенное обозначение переменной в формуле расчета показателя конечного результата</w:t>
            </w:r>
          </w:p>
        </w:tc>
        <w:tc>
          <w:tcPr>
            <w:tcW w:w="4347" w:type="dxa"/>
            <w:gridSpan w:val="3"/>
          </w:tcPr>
          <w:p w:rsidR="00691E85" w:rsidRDefault="00691E85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691E85">
        <w:tc>
          <w:tcPr>
            <w:tcW w:w="500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41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709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416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12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34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691E85">
        <w:tc>
          <w:tcPr>
            <w:tcW w:w="500" w:type="dxa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1" w:type="dxa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6" w:type="dxa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4" w:type="dxa"/>
          </w:tcPr>
          <w:p w:rsidR="00691E85" w:rsidRDefault="00691E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9</w:t>
            </w:r>
          </w:p>
        </w:tc>
      </w:tr>
      <w:tr w:rsidR="00691E85">
        <w:tc>
          <w:tcPr>
            <w:tcW w:w="500" w:type="dxa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1" w:type="dxa"/>
          </w:tcPr>
          <w:p w:rsidR="00691E85" w:rsidRDefault="00691E85">
            <w:pPr>
              <w:pStyle w:val="ConsPlusNormal"/>
            </w:pPr>
            <w:r>
              <w:t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 за нарушение земельного законодательства)</w:t>
            </w:r>
          </w:p>
        </w:tc>
        <w:tc>
          <w:tcPr>
            <w:tcW w:w="709" w:type="dxa"/>
          </w:tcPr>
          <w:p w:rsidR="00691E85" w:rsidRDefault="00691E85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416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691E85" w:rsidRDefault="00691E85">
            <w:pPr>
              <w:pStyle w:val="ConsPlusNormal"/>
              <w:jc w:val="center"/>
            </w:pPr>
            <w:r>
              <w:t xml:space="preserve">Д = </w:t>
            </w:r>
            <w:proofErr w:type="spellStart"/>
            <w:r>
              <w:t>Зн</w:t>
            </w:r>
            <w:proofErr w:type="spellEnd"/>
            <w:r>
              <w:t xml:space="preserve"> + Ап + П + </w:t>
            </w:r>
            <w:proofErr w:type="spellStart"/>
            <w:r>
              <w:t>Сс</w:t>
            </w:r>
            <w:proofErr w:type="spellEnd"/>
            <w:r>
              <w:t xml:space="preserve"> + </w:t>
            </w:r>
            <w:proofErr w:type="spellStart"/>
            <w:r>
              <w:t>Сп</w:t>
            </w:r>
            <w:proofErr w:type="spellEnd"/>
            <w:r>
              <w:t xml:space="preserve"> + Ш</w:t>
            </w:r>
          </w:p>
        </w:tc>
        <w:tc>
          <w:tcPr>
            <w:tcW w:w="3404" w:type="dxa"/>
          </w:tcPr>
          <w:p w:rsidR="00691E85" w:rsidRDefault="00691E85">
            <w:pPr>
              <w:pStyle w:val="ConsPlusNormal"/>
              <w:jc w:val="center"/>
            </w:pPr>
            <w:r>
              <w:t>Д - суммарное поступление земельного налога (</w:t>
            </w:r>
            <w:proofErr w:type="spellStart"/>
            <w:r>
              <w:t>Зн</w:t>
            </w:r>
            <w:proofErr w:type="spellEnd"/>
            <w:r>
              <w:t>), арендной платы за землю (Ап), доходов от продажи земельных участков (П), платы по соглашению об установлении сервитута (</w:t>
            </w:r>
            <w:proofErr w:type="spellStart"/>
            <w:r>
              <w:t>Сс</w:t>
            </w:r>
            <w:proofErr w:type="spellEnd"/>
            <w:r>
              <w:t>), платы по соглашению о перераспределении земельных участков (</w:t>
            </w:r>
            <w:proofErr w:type="spellStart"/>
            <w:r>
              <w:t>Сп</w:t>
            </w:r>
            <w:proofErr w:type="spellEnd"/>
            <w:r>
              <w:t>), штрафов за нарушение земельного законодательства (Ш) в бюджет города Перми</w:t>
            </w: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t>департамент финансов администрации города Перми, ДЗО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691E85">
        <w:tc>
          <w:tcPr>
            <w:tcW w:w="500" w:type="dxa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41" w:type="dxa"/>
          </w:tcPr>
          <w:p w:rsidR="00691E85" w:rsidRDefault="00691E85">
            <w:pPr>
              <w:pStyle w:val="ConsPlusNormal"/>
            </w:pPr>
            <w:r>
              <w:t xml:space="preserve">Доля площади земельных участков, вовлеченных в оборот, от общей площади территории Пермского городского округа (за исключением городских </w:t>
            </w:r>
            <w:r>
              <w:lastRenderedPageBreak/>
              <w:t>лесов)</w:t>
            </w:r>
          </w:p>
        </w:tc>
        <w:tc>
          <w:tcPr>
            <w:tcW w:w="709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16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Дп</w:t>
            </w:r>
            <w:proofErr w:type="spellEnd"/>
            <w:r>
              <w:t xml:space="preserve"> = (</w:t>
            </w:r>
            <w:proofErr w:type="spellStart"/>
            <w:r>
              <w:t>Пн</w:t>
            </w:r>
            <w:proofErr w:type="spellEnd"/>
            <w:r>
              <w:t xml:space="preserve"> + </w:t>
            </w:r>
            <w:proofErr w:type="spellStart"/>
            <w:r>
              <w:t>Потч</w:t>
            </w:r>
            <w:proofErr w:type="spellEnd"/>
            <w:r>
              <w:t>. пер.) / (</w:t>
            </w:r>
            <w:proofErr w:type="spellStart"/>
            <w:r>
              <w:t>Пг</w:t>
            </w:r>
            <w:proofErr w:type="spellEnd"/>
            <w:r>
              <w:t xml:space="preserve"> - </w:t>
            </w:r>
            <w:proofErr w:type="spellStart"/>
            <w:r>
              <w:t>Пл</w:t>
            </w:r>
            <w:proofErr w:type="spellEnd"/>
            <w:r>
              <w:t>) x 100%</w:t>
            </w:r>
          </w:p>
        </w:tc>
        <w:tc>
          <w:tcPr>
            <w:tcW w:w="3404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Дп</w:t>
            </w:r>
            <w:proofErr w:type="spellEnd"/>
            <w:r>
              <w:t xml:space="preserve"> - доля площади земельных участков, вовлеченных в оборот, от площади территории Пермского городского округа (за исключением городских лесов), рассчитанная как соотношение суммы площадей земельных </w:t>
            </w:r>
            <w:r>
              <w:lastRenderedPageBreak/>
              <w:t>участков, вовлеченных в оборот, на начало отчетного периода (</w:t>
            </w:r>
            <w:proofErr w:type="spellStart"/>
            <w:r>
              <w:t>Пн</w:t>
            </w:r>
            <w:proofErr w:type="spellEnd"/>
            <w:r>
              <w:t>) и в отчетном периоде (</w:t>
            </w:r>
            <w:proofErr w:type="spellStart"/>
            <w:r>
              <w:t>Потч</w:t>
            </w:r>
            <w:proofErr w:type="spellEnd"/>
            <w:r>
              <w:t>. пер.) на основании актов ДЗО либо сделок с ДЗО к площади территории городского округа (</w:t>
            </w:r>
            <w:proofErr w:type="spellStart"/>
            <w:r>
              <w:t>Пг</w:t>
            </w:r>
            <w:proofErr w:type="spellEnd"/>
            <w:r>
              <w:t>) (за исключением городских лесов (</w:t>
            </w:r>
            <w:proofErr w:type="spellStart"/>
            <w:r>
              <w:t>Пл</w:t>
            </w:r>
            <w:proofErr w:type="spellEnd"/>
            <w:r>
              <w:t>)</w:t>
            </w: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691E85">
        <w:tc>
          <w:tcPr>
            <w:tcW w:w="500" w:type="dxa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41" w:type="dxa"/>
          </w:tcPr>
          <w:p w:rsidR="00691E85" w:rsidRDefault="00691E85">
            <w:pPr>
              <w:pStyle w:val="ConsPlusNormal"/>
            </w:pPr>
            <w:r>
              <w:t>Объем задолженности по арендной плате за земельные участки (без учета пеней и штрафов)</w:t>
            </w:r>
          </w:p>
        </w:tc>
        <w:tc>
          <w:tcPr>
            <w:tcW w:w="709" w:type="dxa"/>
          </w:tcPr>
          <w:p w:rsidR="00691E85" w:rsidRDefault="00691E85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416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691E85" w:rsidRDefault="00691E85">
            <w:pPr>
              <w:pStyle w:val="ConsPlusNormal"/>
              <w:jc w:val="center"/>
            </w:pPr>
            <w:r>
              <w:t xml:space="preserve">З = </w:t>
            </w:r>
            <w:proofErr w:type="spellStart"/>
            <w:r>
              <w:t>Зф</w:t>
            </w:r>
            <w:proofErr w:type="spellEnd"/>
            <w:r>
              <w:t xml:space="preserve"> - </w:t>
            </w:r>
            <w:proofErr w:type="spellStart"/>
            <w:r>
              <w:t>Зф</w:t>
            </w:r>
            <w:proofErr w:type="spellEnd"/>
            <w:r>
              <w:t xml:space="preserve"> x 15%</w:t>
            </w:r>
          </w:p>
        </w:tc>
        <w:tc>
          <w:tcPr>
            <w:tcW w:w="3404" w:type="dxa"/>
          </w:tcPr>
          <w:p w:rsidR="00691E85" w:rsidRDefault="00691E85">
            <w:pPr>
              <w:pStyle w:val="ConsPlusNormal"/>
              <w:jc w:val="center"/>
            </w:pPr>
            <w:r>
              <w:t>З - объем задолженности по арендной плате за земельные участки (без учета пени и штрафов), рассчитанный как фактический объем задолженности на начало соответствующего периода (</w:t>
            </w:r>
            <w:proofErr w:type="spellStart"/>
            <w:r>
              <w:t>Зф</w:t>
            </w:r>
            <w:proofErr w:type="spellEnd"/>
            <w:r>
              <w:t>) за вычетом фактического объема задолженности на начало соответствующего периода, умноженного на ежегодное снижение недоимки от предыдущего года (15%)</w:t>
            </w: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бухгалтерская отчетность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691E85">
        <w:tc>
          <w:tcPr>
            <w:tcW w:w="500" w:type="dxa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41" w:type="dxa"/>
          </w:tcPr>
          <w:p w:rsidR="00691E85" w:rsidRDefault="00691E85">
            <w:pPr>
              <w:pStyle w:val="ConsPlusNormal"/>
            </w:pPr>
            <w:r>
              <w:t xml:space="preserve">Доля земельных участков, по которым начислена плата за фактическое пользование при наличии правовых оснований, от общего количества земельных участков, выявленных территориальными органами </w:t>
            </w:r>
            <w:r>
              <w:lastRenderedPageBreak/>
              <w:t>администрации города Перми в рамках муниципального земельного контроля</w:t>
            </w:r>
          </w:p>
        </w:tc>
        <w:tc>
          <w:tcPr>
            <w:tcW w:w="709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16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Дзу</w:t>
            </w:r>
            <w:proofErr w:type="spellEnd"/>
            <w:r>
              <w:t xml:space="preserve"> = </w:t>
            </w:r>
            <w:proofErr w:type="spellStart"/>
            <w:r>
              <w:t>ЗУфп</w:t>
            </w:r>
            <w:proofErr w:type="spellEnd"/>
            <w:r>
              <w:t xml:space="preserve"> / </w:t>
            </w:r>
            <w:proofErr w:type="spellStart"/>
            <w:r>
              <w:t>ЗУобщ</w:t>
            </w:r>
            <w:proofErr w:type="spellEnd"/>
            <w:r>
              <w:t>. x 100%</w:t>
            </w:r>
          </w:p>
        </w:tc>
        <w:tc>
          <w:tcPr>
            <w:tcW w:w="3404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Дзу</w:t>
            </w:r>
            <w:proofErr w:type="spellEnd"/>
            <w:r>
              <w:t xml:space="preserve"> - доля земельных участков, по которым начислена плата за фактическое пользование, рассчитанная как соотношение количества земельных участков, по которым начислена плата за фактическое пользование при наличии правовых оснований (</w:t>
            </w:r>
            <w:proofErr w:type="spellStart"/>
            <w:r>
              <w:t>ЗУфп</w:t>
            </w:r>
            <w:proofErr w:type="spellEnd"/>
            <w:r>
              <w:t xml:space="preserve">), к общему количеству земельных участков, выявленных территориальными органами </w:t>
            </w:r>
            <w:r>
              <w:lastRenderedPageBreak/>
              <w:t>администрации города Перми в рамках муниципального земельного контроля (</w:t>
            </w:r>
            <w:proofErr w:type="spellStart"/>
            <w:r>
              <w:t>ЗУобщ</w:t>
            </w:r>
            <w:proofErr w:type="spellEnd"/>
            <w:r>
              <w:t>.)</w:t>
            </w: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691E85">
        <w:tc>
          <w:tcPr>
            <w:tcW w:w="500" w:type="dxa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41" w:type="dxa"/>
          </w:tcPr>
          <w:p w:rsidR="00691E85" w:rsidRDefault="00691E85">
            <w:pPr>
              <w:pStyle w:val="ConsPlusNormal"/>
            </w:pPr>
            <w:r>
              <w:t>Доля кварталов, в отношении которых проведены комплексные кадастровые работы, от общего количества кварталов</w:t>
            </w:r>
          </w:p>
        </w:tc>
        <w:tc>
          <w:tcPr>
            <w:tcW w:w="70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6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Дкв</w:t>
            </w:r>
            <w:proofErr w:type="spellEnd"/>
            <w:r>
              <w:t xml:space="preserve"> = </w:t>
            </w:r>
            <w:proofErr w:type="spellStart"/>
            <w:r>
              <w:t>КВфакт</w:t>
            </w:r>
            <w:proofErr w:type="spellEnd"/>
            <w:r>
              <w:t xml:space="preserve"> / </w:t>
            </w:r>
            <w:proofErr w:type="spellStart"/>
            <w:r>
              <w:t>КВобщ</w:t>
            </w:r>
            <w:proofErr w:type="spellEnd"/>
            <w:r>
              <w:t xml:space="preserve"> x 100%</w:t>
            </w:r>
          </w:p>
        </w:tc>
        <w:tc>
          <w:tcPr>
            <w:tcW w:w="3404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Дкв</w:t>
            </w:r>
            <w:proofErr w:type="spellEnd"/>
            <w:r>
              <w:t xml:space="preserve"> - доля кварталов, в отношении которых проведены комплексные кадастровые работы (</w:t>
            </w:r>
            <w:proofErr w:type="spellStart"/>
            <w:r>
              <w:t>КВфакт</w:t>
            </w:r>
            <w:proofErr w:type="spellEnd"/>
            <w:r>
              <w:t>), от общего количества кварталов, утвержденных Правительством Пермского края (</w:t>
            </w:r>
            <w:proofErr w:type="spellStart"/>
            <w:r>
              <w:t>КВобщ</w:t>
            </w:r>
            <w:proofErr w:type="spellEnd"/>
            <w:r>
              <w:t>)</w:t>
            </w: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691E85">
        <w:tc>
          <w:tcPr>
            <w:tcW w:w="500" w:type="dxa"/>
          </w:tcPr>
          <w:p w:rsidR="00691E85" w:rsidRDefault="00691E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41" w:type="dxa"/>
          </w:tcPr>
          <w:p w:rsidR="00691E85" w:rsidRDefault="00691E85">
            <w:pPr>
              <w:pStyle w:val="ConsPlusNormal"/>
            </w:pPr>
            <w:r>
              <w:t xml:space="preserve">Доля выполненных целевых </w:t>
            </w:r>
            <w:hyperlink r:id="rId75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земельных отношений, утвержденных распоряжением губернатора от 30.10.2017 N 246-р</w:t>
            </w:r>
          </w:p>
        </w:tc>
        <w:tc>
          <w:tcPr>
            <w:tcW w:w="70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6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= </w:t>
            </w:r>
            <w:proofErr w:type="spellStart"/>
            <w:r>
              <w:t>ЦПфакт</w:t>
            </w:r>
            <w:proofErr w:type="spellEnd"/>
            <w:r>
              <w:t xml:space="preserve"> / </w:t>
            </w:r>
            <w:proofErr w:type="spellStart"/>
            <w:r>
              <w:t>ЦПплан</w:t>
            </w:r>
            <w:proofErr w:type="spellEnd"/>
            <w:r>
              <w:t xml:space="preserve"> x 100</w:t>
            </w:r>
          </w:p>
        </w:tc>
        <w:tc>
          <w:tcPr>
            <w:tcW w:w="3404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показателей эффективности работы муниципального образования город Пермь в сфере земельных отношений, рассчитанная как соотношение количества выполненных целевых показателей (</w:t>
            </w:r>
            <w:proofErr w:type="spellStart"/>
            <w:r>
              <w:t>ЦПфакт</w:t>
            </w:r>
            <w:proofErr w:type="spellEnd"/>
            <w:r>
              <w:t>) к количеству запланированных к выполнению целевых показателей (</w:t>
            </w:r>
            <w:proofErr w:type="spellStart"/>
            <w:r>
              <w:t>ЦПплан</w:t>
            </w:r>
            <w:proofErr w:type="spellEnd"/>
            <w:r>
              <w:t>)</w:t>
            </w: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ежегодно не позднее 5 февраля года, следующего за отчетным</w:t>
            </w:r>
          </w:p>
        </w:tc>
      </w:tr>
      <w:tr w:rsidR="00691E85">
        <w:tc>
          <w:tcPr>
            <w:tcW w:w="500" w:type="dxa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41" w:type="dxa"/>
          </w:tcPr>
          <w:p w:rsidR="00691E85" w:rsidRDefault="00691E85">
            <w:pPr>
              <w:pStyle w:val="ConsPlusNormal"/>
            </w:pPr>
            <w:r>
              <w:t>Доля подсистем ИСУЗ, запущенных в опытную эксплуатацию по результатам модернизации (разработки) системы</w:t>
            </w:r>
          </w:p>
        </w:tc>
        <w:tc>
          <w:tcPr>
            <w:tcW w:w="70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6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Дпс</w:t>
            </w:r>
            <w:proofErr w:type="spellEnd"/>
            <w:r>
              <w:t xml:space="preserve"> = ПС / </w:t>
            </w:r>
            <w:proofErr w:type="spellStart"/>
            <w:r>
              <w:t>ПСтек</w:t>
            </w:r>
            <w:proofErr w:type="spellEnd"/>
            <w:r>
              <w:t>. x 100%</w:t>
            </w:r>
          </w:p>
        </w:tc>
        <w:tc>
          <w:tcPr>
            <w:tcW w:w="3404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Дпс</w:t>
            </w:r>
            <w:proofErr w:type="spellEnd"/>
            <w:r>
              <w:t xml:space="preserve"> - доля подсистем ИСУЗ, запущенных в опытную эксплуатацию по результатам модернизации (разработки) системы, рассчитанная как соотношение количества подсистем ИСУЗ, запущенных в опытную эксплуатацию по результатам модернизации </w:t>
            </w:r>
            <w:r>
              <w:lastRenderedPageBreak/>
              <w:t>(разработки) системы (ПС), к общему количеству подсистем ИСУЗ, запланированных к модернизации (разработке) в текущем году (</w:t>
            </w:r>
            <w:proofErr w:type="spellStart"/>
            <w:r>
              <w:t>ПСтек</w:t>
            </w:r>
            <w:proofErr w:type="spellEnd"/>
            <w:r>
              <w:t>.)</w:t>
            </w: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500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41" w:type="dxa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Доля исковых заявлений о взыскании задолженности, направленных в судебные органы, от количества неоплаченных претензий о погашении текущей задолженности по арендной плате</w:t>
            </w:r>
          </w:p>
        </w:tc>
        <w:tc>
          <w:tcPr>
            <w:tcW w:w="709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6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Диз</w:t>
            </w:r>
            <w:proofErr w:type="spellEnd"/>
            <w:r>
              <w:t xml:space="preserve"> = ИЗ / П x 100%</w:t>
            </w:r>
          </w:p>
        </w:tc>
        <w:tc>
          <w:tcPr>
            <w:tcW w:w="340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Диз</w:t>
            </w:r>
            <w:proofErr w:type="spellEnd"/>
            <w:r>
              <w:t xml:space="preserve"> - доля исковых заявлений о взыскании задолженности, направленных в судебные органы, рассчитанная как соотношение количества поданных исковых заявлений (ИЗ) к общему количеству неоплаченных претензий о погашении текущей задолженности по арендной плате, направленных в период с 15 ноября предшествующего отчетному финансовому году по 14 ноября отчетного финансового года (П)</w:t>
            </w:r>
          </w:p>
        </w:tc>
        <w:tc>
          <w:tcPr>
            <w:tcW w:w="1376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76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4945" w:type="dxa"/>
            <w:gridSpan w:val="9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8 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>
        <w:tc>
          <w:tcPr>
            <w:tcW w:w="500" w:type="dxa"/>
          </w:tcPr>
          <w:p w:rsidR="00691E85" w:rsidRDefault="00691E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41" w:type="dxa"/>
          </w:tcPr>
          <w:p w:rsidR="00691E85" w:rsidRDefault="00691E85">
            <w:pPr>
              <w:pStyle w:val="ConsPlusNormal"/>
            </w:pPr>
            <w:r>
              <w:t>Доля исполнительных производств, информация по которым внесена в ИСУЗ, от общего количества поступивших за отчетный период исполнительных листов</w:t>
            </w:r>
          </w:p>
        </w:tc>
        <w:tc>
          <w:tcPr>
            <w:tcW w:w="70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6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Дип</w:t>
            </w:r>
            <w:proofErr w:type="spellEnd"/>
            <w:r>
              <w:t xml:space="preserve"> = </w:t>
            </w:r>
            <w:proofErr w:type="spellStart"/>
            <w:r>
              <w:t>ИПисуз</w:t>
            </w:r>
            <w:proofErr w:type="spellEnd"/>
            <w:r>
              <w:t xml:space="preserve"> / </w:t>
            </w:r>
            <w:proofErr w:type="spellStart"/>
            <w:r>
              <w:t>ИПобщ</w:t>
            </w:r>
            <w:proofErr w:type="spellEnd"/>
            <w:r>
              <w:t>. x 100%</w:t>
            </w:r>
          </w:p>
        </w:tc>
        <w:tc>
          <w:tcPr>
            <w:tcW w:w="3404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Дип</w:t>
            </w:r>
            <w:proofErr w:type="spellEnd"/>
            <w:r>
              <w:t xml:space="preserve"> - доля исполнительных производств, информация по которым внесена в ИСУЗ, от общего количества поступивших за отчетный период исполнительных листов, рассчитанная как соотношение количества исполнительных производств, информация по которым внесена в ИСУЗ (</w:t>
            </w:r>
            <w:proofErr w:type="spellStart"/>
            <w:r>
              <w:t>ИПисуз</w:t>
            </w:r>
            <w:proofErr w:type="spellEnd"/>
            <w:r>
              <w:t xml:space="preserve">), к общему количеству поступивших </w:t>
            </w:r>
            <w:r>
              <w:lastRenderedPageBreak/>
              <w:t>за отчетный период исполнительных листов (</w:t>
            </w:r>
            <w:proofErr w:type="spellStart"/>
            <w:r>
              <w:t>ИПобщ</w:t>
            </w:r>
            <w:proofErr w:type="spellEnd"/>
            <w:r>
              <w:t>.)</w:t>
            </w: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691E85">
        <w:tc>
          <w:tcPr>
            <w:tcW w:w="500" w:type="dxa"/>
          </w:tcPr>
          <w:p w:rsidR="00691E85" w:rsidRDefault="00691E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41" w:type="dxa"/>
          </w:tcPr>
          <w:p w:rsidR="00691E85" w:rsidRDefault="00691E85">
            <w:pPr>
              <w:pStyle w:val="ConsPlusNormal"/>
            </w:pPr>
            <w:r>
              <w:t>Доля договоров, иски по которым рассчитаны в автоматизированном режиме, от общего количества договоров с задолженностью</w:t>
            </w:r>
          </w:p>
        </w:tc>
        <w:tc>
          <w:tcPr>
            <w:tcW w:w="70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6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= </w:t>
            </w:r>
            <w:proofErr w:type="spellStart"/>
            <w:r>
              <w:t>Давт</w:t>
            </w:r>
            <w:proofErr w:type="spellEnd"/>
            <w:r>
              <w:t xml:space="preserve">. / </w:t>
            </w:r>
            <w:proofErr w:type="spellStart"/>
            <w:r>
              <w:t>Добщ</w:t>
            </w:r>
            <w:proofErr w:type="spellEnd"/>
            <w:r>
              <w:t>. x 100%</w:t>
            </w:r>
          </w:p>
        </w:tc>
        <w:tc>
          <w:tcPr>
            <w:tcW w:w="3404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- доля договоров, иски по которым рассчитаны в автоматизированном режиме, от общего количества договоров с задолженностью, рассчитанная как соотношение количества договоров, иски по которым рассчитаны в автоматизированном режиме (</w:t>
            </w:r>
            <w:proofErr w:type="spellStart"/>
            <w:r>
              <w:t>Давт</w:t>
            </w:r>
            <w:proofErr w:type="spellEnd"/>
            <w:r>
              <w:t>.), к общему количеству договоров с задолженностью (</w:t>
            </w:r>
            <w:proofErr w:type="spellStart"/>
            <w:r>
              <w:t>Добщ</w:t>
            </w:r>
            <w:proofErr w:type="spellEnd"/>
            <w:r>
              <w:t>.)</w:t>
            </w: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  <w:tr w:rsidR="00691E85">
        <w:tc>
          <w:tcPr>
            <w:tcW w:w="500" w:type="dxa"/>
          </w:tcPr>
          <w:p w:rsidR="00691E85" w:rsidRDefault="00691E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41" w:type="dxa"/>
          </w:tcPr>
          <w:p w:rsidR="00691E85" w:rsidRDefault="00691E85">
            <w:pPr>
              <w:pStyle w:val="ConsPlusNormal"/>
            </w:pPr>
            <w:r>
              <w:t>Доля внесенных в Единый государственный реестр недвижимости сведений об отсутствующих правообладателях земельных участков, от количества земельных участков, в отношении которых в Едином государственном реестре недвижимости отсутствуют сведения о зарегистрированных правах</w:t>
            </w:r>
          </w:p>
        </w:tc>
        <w:tc>
          <w:tcPr>
            <w:tcW w:w="70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6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8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Дегрн</w:t>
            </w:r>
            <w:proofErr w:type="spellEnd"/>
            <w:r>
              <w:t xml:space="preserve"> = </w:t>
            </w:r>
            <w:proofErr w:type="spellStart"/>
            <w:r>
              <w:t>Св</w:t>
            </w:r>
            <w:proofErr w:type="spellEnd"/>
            <w:r>
              <w:t xml:space="preserve"> факт / </w:t>
            </w:r>
            <w:proofErr w:type="spellStart"/>
            <w:r>
              <w:t>Св</w:t>
            </w:r>
            <w:proofErr w:type="spellEnd"/>
            <w:r>
              <w:t xml:space="preserve"> план x 100%</w:t>
            </w:r>
          </w:p>
        </w:tc>
        <w:tc>
          <w:tcPr>
            <w:tcW w:w="3404" w:type="dxa"/>
          </w:tcPr>
          <w:p w:rsidR="00691E85" w:rsidRDefault="00691E85">
            <w:pPr>
              <w:pStyle w:val="ConsPlusNormal"/>
              <w:jc w:val="center"/>
            </w:pPr>
            <w:proofErr w:type="spellStart"/>
            <w:r>
              <w:t>Дегрн</w:t>
            </w:r>
            <w:proofErr w:type="spellEnd"/>
            <w:r>
              <w:t xml:space="preserve"> - доля внесенных сведений в Единый государственный реестр недвижимости, рассчитывается как соотношение сведений, внесенных об отсутствующих правообладателях земельных участков (</w:t>
            </w:r>
            <w:proofErr w:type="spellStart"/>
            <w:r>
              <w:t>Св</w:t>
            </w:r>
            <w:proofErr w:type="spellEnd"/>
            <w:r>
              <w:t xml:space="preserve"> факт), к количеству земельных участков, в отношении которых в Едином государственном реестре недвижимости отсутствуют сведения о зарегистрированных правах (</w:t>
            </w:r>
            <w:proofErr w:type="spellStart"/>
            <w:r>
              <w:t>Св</w:t>
            </w:r>
            <w:proofErr w:type="spellEnd"/>
            <w:r>
              <w:t xml:space="preserve"> план)</w:t>
            </w:r>
          </w:p>
        </w:tc>
        <w:tc>
          <w:tcPr>
            <w:tcW w:w="1376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76" w:type="dxa"/>
          </w:tcPr>
          <w:p w:rsidR="00691E85" w:rsidRDefault="00691E85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5" w:type="dxa"/>
          </w:tcPr>
          <w:p w:rsidR="00691E85" w:rsidRDefault="00691E85">
            <w:pPr>
              <w:pStyle w:val="ConsPlusNormal"/>
              <w:jc w:val="center"/>
            </w:pPr>
            <w:r>
              <w:t>ежегодно, не позднее 05 февраля года, следующего за отчетным</w:t>
            </w:r>
          </w:p>
        </w:tc>
      </w:tr>
    </w:tbl>
    <w:p w:rsidR="00691E85" w:rsidRDefault="00691E85">
      <w:pPr>
        <w:pStyle w:val="ConsPlusNormal"/>
        <w:sectPr w:rsidR="00691E8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right"/>
        <w:outlineLvl w:val="1"/>
      </w:pPr>
      <w:r>
        <w:t>Приложение 1</w:t>
      </w:r>
    </w:p>
    <w:p w:rsidR="00691E85" w:rsidRDefault="00691E85">
      <w:pPr>
        <w:pStyle w:val="ConsPlusNormal"/>
        <w:jc w:val="right"/>
      </w:pPr>
      <w:r>
        <w:t>к муниципальной программе</w:t>
      </w:r>
    </w:p>
    <w:p w:rsidR="00691E85" w:rsidRDefault="00691E85">
      <w:pPr>
        <w:pStyle w:val="ConsPlusNormal"/>
        <w:jc w:val="right"/>
      </w:pPr>
      <w:r>
        <w:t>"Управление земельными</w:t>
      </w:r>
    </w:p>
    <w:p w:rsidR="00691E85" w:rsidRDefault="00691E85">
      <w:pPr>
        <w:pStyle w:val="ConsPlusNormal"/>
        <w:jc w:val="right"/>
      </w:pPr>
      <w:r>
        <w:t>ресурсами города Перми"</w:t>
      </w: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Title"/>
        <w:jc w:val="center"/>
      </w:pPr>
      <w:r>
        <w:t>ПЕРЕЧЕНЬ</w:t>
      </w:r>
    </w:p>
    <w:p w:rsidR="00691E85" w:rsidRDefault="00691E85">
      <w:pPr>
        <w:pStyle w:val="ConsPlusTitle"/>
        <w:jc w:val="center"/>
      </w:pPr>
      <w:r>
        <w:t>целевых показателей эффективности работы администрации</w:t>
      </w:r>
    </w:p>
    <w:p w:rsidR="00691E85" w:rsidRDefault="00691E85">
      <w:pPr>
        <w:pStyle w:val="ConsPlusTitle"/>
        <w:jc w:val="center"/>
      </w:pPr>
      <w:r>
        <w:t>города Перми в сфере земельных отношений &lt;*&gt;</w:t>
      </w:r>
    </w:p>
    <w:p w:rsidR="00691E85" w:rsidRDefault="00691E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91E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19.12.2022 N 1319)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</w:tr>
    </w:tbl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ind w:firstLine="540"/>
        <w:jc w:val="both"/>
      </w:pPr>
      <w:r>
        <w:t>--------------------------------</w:t>
      </w:r>
    </w:p>
    <w:p w:rsidR="00691E85" w:rsidRDefault="00691E85">
      <w:pPr>
        <w:pStyle w:val="ConsPlusNormal"/>
        <w:spacing w:before="220"/>
        <w:ind w:firstLine="540"/>
        <w:jc w:val="both"/>
      </w:pPr>
      <w:r>
        <w:t xml:space="preserve">&lt;*&gt; В соответствии с </w:t>
      </w:r>
      <w:hyperlink r:id="rId78">
        <w:r>
          <w:rPr>
            <w:color w:val="0000FF"/>
          </w:rPr>
          <w:t>распоряжением</w:t>
        </w:r>
      </w:hyperlink>
      <w:r>
        <w:t xml:space="preserve">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в сфере земельно-имущественных отношений.</w:t>
      </w:r>
    </w:p>
    <w:p w:rsidR="00691E85" w:rsidRDefault="00691E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4762"/>
        <w:gridCol w:w="949"/>
        <w:gridCol w:w="604"/>
        <w:gridCol w:w="604"/>
        <w:gridCol w:w="604"/>
        <w:gridCol w:w="604"/>
        <w:gridCol w:w="604"/>
      </w:tblGrid>
      <w:tr w:rsidR="00691E85">
        <w:tc>
          <w:tcPr>
            <w:tcW w:w="340" w:type="dxa"/>
          </w:tcPr>
          <w:p w:rsidR="00691E85" w:rsidRDefault="00691E8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762" w:type="dxa"/>
          </w:tcPr>
          <w:p w:rsidR="00691E85" w:rsidRDefault="00691E8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49" w:type="dxa"/>
          </w:tcPr>
          <w:p w:rsidR="00691E85" w:rsidRDefault="00691E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2026 год</w:t>
            </w:r>
          </w:p>
        </w:tc>
      </w:tr>
      <w:tr w:rsidR="00691E85">
        <w:tc>
          <w:tcPr>
            <w:tcW w:w="340" w:type="dxa"/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9" w:type="dxa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vAlign w:val="center"/>
          </w:tcPr>
          <w:p w:rsidR="00691E85" w:rsidRDefault="00691E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8</w:t>
            </w:r>
          </w:p>
        </w:tc>
      </w:tr>
      <w:tr w:rsidR="00691E85">
        <w:tc>
          <w:tcPr>
            <w:tcW w:w="340" w:type="dxa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</w:tcPr>
          <w:p w:rsidR="00691E85" w:rsidRDefault="00691E85">
            <w:pPr>
              <w:pStyle w:val="ConsPlusNormal"/>
            </w:pPr>
            <w:r>
              <w:t>Доля земельных участков, в отношении которых определена категория и (или) уточнен вид разрешенного использования, в общем количестве земельных участков, по которым в Едином государственном реестре недвижимости отсутствуют сведения о категории и (или) виде разрешенного использования</w:t>
            </w:r>
          </w:p>
        </w:tc>
        <w:tc>
          <w:tcPr>
            <w:tcW w:w="94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</w:tr>
      <w:tr w:rsidR="00691E85">
        <w:tc>
          <w:tcPr>
            <w:tcW w:w="340" w:type="dxa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62" w:type="dxa"/>
          </w:tcPr>
          <w:p w:rsidR="00691E85" w:rsidRDefault="00691E85">
            <w:pPr>
              <w:pStyle w:val="ConsPlusNormal"/>
            </w:pPr>
            <w:r>
              <w:t>Снижение количества объектов недвижимости, в отношении которых в Едином государственном реестре недвижимости отсутствуют сведения о правообладателях, в общем количестве объектов недвижимости, по которым в Едином государственном реестре недвижимости отсутствуют сведения о правообладателях</w:t>
            </w:r>
          </w:p>
        </w:tc>
        <w:tc>
          <w:tcPr>
            <w:tcW w:w="94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</w:tr>
      <w:tr w:rsidR="00691E85">
        <w:tc>
          <w:tcPr>
            <w:tcW w:w="340" w:type="dxa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62" w:type="dxa"/>
          </w:tcPr>
          <w:p w:rsidR="00691E85" w:rsidRDefault="00691E85">
            <w:pPr>
              <w:pStyle w:val="ConsPlusNormal"/>
            </w:pPr>
            <w:r>
              <w:t>Доля площади населенных пунктов муниципального образования, на территории которой проведены комплексные кадастровые работы, в общей площади земель населенных пунктов муниципального образования</w:t>
            </w:r>
          </w:p>
        </w:tc>
        <w:tc>
          <w:tcPr>
            <w:tcW w:w="94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</w:tr>
      <w:tr w:rsidR="00691E85">
        <w:tc>
          <w:tcPr>
            <w:tcW w:w="340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4762" w:type="dxa"/>
          </w:tcPr>
          <w:p w:rsidR="00691E85" w:rsidRDefault="00691E85">
            <w:pPr>
              <w:pStyle w:val="ConsPlusNormal"/>
            </w:pPr>
            <w:r>
              <w:t>Предельный срок утверждения схемы расположения земельного участка на кадастровом плане территории</w:t>
            </w:r>
          </w:p>
        </w:tc>
        <w:tc>
          <w:tcPr>
            <w:tcW w:w="949" w:type="dxa"/>
          </w:tcPr>
          <w:p w:rsidR="00691E85" w:rsidRDefault="00691E85">
            <w:pPr>
              <w:pStyle w:val="ConsPlusNormal"/>
              <w:jc w:val="center"/>
            </w:pPr>
            <w:r>
              <w:t>рабочих дней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</w:tr>
      <w:tr w:rsidR="00691E85">
        <w:tc>
          <w:tcPr>
            <w:tcW w:w="340" w:type="dxa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762" w:type="dxa"/>
          </w:tcPr>
          <w:p w:rsidR="00691E85" w:rsidRDefault="00691E85">
            <w:pPr>
              <w:pStyle w:val="ConsPlusNormal"/>
            </w:pPr>
            <w:r>
              <w:t>Доля принятых решений об отказе в утверждении схемы расположения земельного участка на кадастровом плане территории в общем количестве таких заявлений</w:t>
            </w:r>
          </w:p>
        </w:tc>
        <w:tc>
          <w:tcPr>
            <w:tcW w:w="949" w:type="dxa"/>
          </w:tcPr>
          <w:p w:rsidR="00691E85" w:rsidRDefault="00691E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</w:tr>
    </w:tbl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right"/>
        <w:outlineLvl w:val="1"/>
      </w:pPr>
      <w:r>
        <w:t>Приложение 2</w:t>
      </w:r>
    </w:p>
    <w:p w:rsidR="00691E85" w:rsidRDefault="00691E85">
      <w:pPr>
        <w:pStyle w:val="ConsPlusNormal"/>
        <w:jc w:val="right"/>
      </w:pPr>
      <w:r>
        <w:t>к муниципальной программе</w:t>
      </w:r>
    </w:p>
    <w:p w:rsidR="00691E85" w:rsidRDefault="00691E85">
      <w:pPr>
        <w:pStyle w:val="ConsPlusNormal"/>
        <w:jc w:val="right"/>
      </w:pPr>
      <w:r>
        <w:t>"Управление земельными</w:t>
      </w:r>
    </w:p>
    <w:p w:rsidR="00691E85" w:rsidRDefault="00691E85">
      <w:pPr>
        <w:pStyle w:val="ConsPlusNormal"/>
        <w:jc w:val="right"/>
      </w:pPr>
      <w:r>
        <w:t>ресурсами города Перми"</w:t>
      </w: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Title"/>
        <w:jc w:val="center"/>
      </w:pPr>
      <w:r>
        <w:t>ПЛАН-ГРАФИК</w:t>
      </w:r>
    </w:p>
    <w:p w:rsidR="00691E85" w:rsidRDefault="00691E85">
      <w:pPr>
        <w:pStyle w:val="ConsPlusTitle"/>
        <w:jc w:val="center"/>
      </w:pPr>
      <w:r>
        <w:t>подпрограммы 1.1 "Распоряжение земельными участками,</w:t>
      </w:r>
    </w:p>
    <w:p w:rsidR="00691E85" w:rsidRDefault="00691E85">
      <w:pPr>
        <w:pStyle w:val="ConsPlusTitle"/>
        <w:jc w:val="center"/>
      </w:pPr>
      <w:r>
        <w:t>находящимися в муниципальной собственности и собственность</w:t>
      </w:r>
    </w:p>
    <w:p w:rsidR="00691E85" w:rsidRDefault="00691E85">
      <w:pPr>
        <w:pStyle w:val="ConsPlusTitle"/>
        <w:jc w:val="center"/>
      </w:pPr>
      <w:r>
        <w:t>на которые не разграничена" муниципальной программы</w:t>
      </w:r>
    </w:p>
    <w:p w:rsidR="00691E85" w:rsidRDefault="00691E85">
      <w:pPr>
        <w:pStyle w:val="ConsPlusTitle"/>
        <w:jc w:val="center"/>
      </w:pPr>
      <w:r>
        <w:t>"Управление земельными ресурсами города Перми" на 2023 год</w:t>
      </w:r>
    </w:p>
    <w:p w:rsidR="00691E85" w:rsidRDefault="00691E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91E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19.12.2022 </w:t>
            </w:r>
            <w:hyperlink r:id="rId79">
              <w:r>
                <w:rPr>
                  <w:color w:val="0000FF"/>
                </w:rPr>
                <w:t>N 1319</w:t>
              </w:r>
            </w:hyperlink>
            <w:r>
              <w:rPr>
                <w:color w:val="392C69"/>
              </w:rPr>
              <w:t>,</w:t>
            </w:r>
          </w:p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16.02.2023 </w:t>
            </w:r>
            <w:hyperlink r:id="rId80">
              <w:r>
                <w:rPr>
                  <w:color w:val="0000FF"/>
                </w:rPr>
                <w:t>N 111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</w:tr>
    </w:tbl>
    <w:p w:rsidR="00691E85" w:rsidRDefault="00691E85">
      <w:pPr>
        <w:pStyle w:val="ConsPlusNormal"/>
        <w:jc w:val="center"/>
      </w:pPr>
    </w:p>
    <w:p w:rsidR="00691E85" w:rsidRDefault="00691E85">
      <w:pPr>
        <w:pStyle w:val="ConsPlusNormal"/>
        <w:sectPr w:rsidR="00691E8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608"/>
        <w:gridCol w:w="907"/>
        <w:gridCol w:w="1304"/>
        <w:gridCol w:w="1304"/>
        <w:gridCol w:w="2494"/>
        <w:gridCol w:w="559"/>
        <w:gridCol w:w="737"/>
        <w:gridCol w:w="1274"/>
        <w:gridCol w:w="1146"/>
      </w:tblGrid>
      <w:tr w:rsidR="00691E85">
        <w:tc>
          <w:tcPr>
            <w:tcW w:w="126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608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907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90" w:type="dxa"/>
            <w:gridSpan w:val="3"/>
          </w:tcPr>
          <w:p w:rsidR="00691E85" w:rsidRDefault="00691E8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46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146" w:type="dxa"/>
            <w:vMerge/>
          </w:tcPr>
          <w:p w:rsidR="00691E85" w:rsidRDefault="00691E85">
            <w:pPr>
              <w:pStyle w:val="ConsPlusNormal"/>
            </w:pP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10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  <w:jc w:val="both"/>
            </w:pPr>
            <w:r>
              <w:t>Задача. Обеспечение поступления платежей за землю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</w:pPr>
            <w:r>
              <w:t>Обеспечение платности использования земельных участков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  <w:jc w:val="both"/>
            </w:pPr>
            <w:r>
              <w:t>Защита земельно-имущественных прав, осуществление профилактических мероприятий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Оплата экспертиз, назначенных органами судебной и исполнительной власти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оплаченных экспертиз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357,600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Возмещение расходов арбитражных управляющих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дел о банкротстве, по которым необходимо внесение в депозит арбитражного суда денежных средств на выплату вознаграждения финансовым управляющими (или) судебных расходов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400,000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 xml:space="preserve">Направление уведомлений арендаторам о размере </w:t>
            </w:r>
            <w:r>
              <w:lastRenderedPageBreak/>
              <w:t>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 xml:space="preserve">количество уведомлений, направленных </w:t>
            </w:r>
            <w:r>
              <w:lastRenderedPageBreak/>
              <w:t>арендаторам, о размере платежей, подлежащих уплате в отчетном периоде, сумме задолженности по всем действующим договорам аренды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4900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608" w:type="dxa"/>
            <w:vMerge w:val="restart"/>
          </w:tcPr>
          <w:p w:rsidR="00691E85" w:rsidRDefault="00691E85">
            <w:pPr>
              <w:pStyle w:val="ConsPlusNormal"/>
            </w:pPr>
            <w:r>
              <w:t>Проведение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количество проведенных заседаний территориальных комиссий по укреплению платежной дисциплины организаций и индивидуальных предпринимателей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1.1.1.1.1.5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Проведение заседаний комиссии по налоговой и бюджетной политике администрации города Перми в области доходов бюджета города Перми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ДЗО, ДФ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проведенных заседаний комиссии по налоговой и бюджетной политике администрации города Перми в области доходов бюджета города Перми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Разработка макетов планируемой к печати типографской продукции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разработанных макетов планируемой к печати типографской продукции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1,500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Получение видов печатной типографской продукции, заказанной с целью информирования населения о необходимости оплаты арендных платежей за землю (буклет, плакат, листовка)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изготовленных материалов, заказанных с целью информирования населения о необходимости оплаты арендных платежей за землю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25,700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Подготовка материалов для освещения деятельности ДЗО в средствах массовой информации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подготовленных материалов для освещения деятельности ДЗО в средствах массовой информации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370,500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Функционирование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 xml:space="preserve">количество сим-карт, подключенных к услуге </w:t>
            </w:r>
            <w:r>
              <w:lastRenderedPageBreak/>
              <w:t>подвижной радиотелефонной связи для функционирования системы "</w:t>
            </w:r>
            <w:proofErr w:type="spellStart"/>
            <w:r>
              <w:t>Автообзвон</w:t>
            </w:r>
            <w:proofErr w:type="spellEnd"/>
            <w:r>
              <w:t>"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24,000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Направление писем (бандеролей) землепользователям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1815,200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Проведение оценки рыночной стоимости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750,300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Предоставление земельных участков посредством проведения торгов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земельных участков, в отношении которых по результатам проведения торгов заключены договоры аренды, купли-продажи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1177" w:type="dxa"/>
            <w:gridSpan w:val="8"/>
          </w:tcPr>
          <w:p w:rsidR="00691E85" w:rsidRDefault="00691E8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3744,800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</w:pPr>
            <w:r>
              <w:t>Обеспечение эффективного использования земель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Выполнение кадастровых работ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 xml:space="preserve">количество образованных (уточненных) земельных </w:t>
            </w:r>
            <w:r>
              <w:lastRenderedPageBreak/>
              <w:t>участков, в том числе в результате раздела (объединения), которые подлежат отнесению к муниципальной собственности города Перми либо находятся в муниципальной собственности города Перми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35,000</w:t>
            </w:r>
          </w:p>
        </w:tc>
      </w:tr>
      <w:tr w:rsidR="00691E85">
        <w:tc>
          <w:tcPr>
            <w:tcW w:w="126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608" w:type="dxa"/>
            <w:vMerge w:val="restart"/>
          </w:tcPr>
          <w:p w:rsidR="00691E85" w:rsidRDefault="00691E85">
            <w:pPr>
              <w:pStyle w:val="ConsPlusNormal"/>
            </w:pPr>
            <w:r>
              <w:t>Проведение контрольных мероприятий без взаимодействия с контролируемым лицом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количество проведенных мероприятий без взаимодействия с контролируемым лицом (наблюдение за соблюдением обязательных требований (мониторинг безопасности); выездное обследование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608" w:type="dxa"/>
            <w:vMerge w:val="restart"/>
          </w:tcPr>
          <w:p w:rsidR="00691E85" w:rsidRDefault="00691E85">
            <w:pPr>
              <w:pStyle w:val="ConsPlusNormal"/>
            </w:pPr>
            <w:r>
              <w:t>Проведение профилактического мероприятия в рамках осуществления муниципального земельного контроля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количество объявленных предостережений о недопустимости нарушения обязательных требований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608" w:type="dxa"/>
            <w:vMerge w:val="restart"/>
          </w:tcPr>
          <w:p w:rsidR="00691E85" w:rsidRDefault="00691E85">
            <w:pPr>
              <w:pStyle w:val="ConsPlusNormal"/>
            </w:pPr>
            <w:r>
              <w:t>Проведение наблюдений за соблюдением обязательных требований земельного законодательства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количество земельных участков, расположенных в границах территориальных зон ПК-1-ПК-5, в отношении которых проведено наблюдение за соблюдением обязательных требований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1177" w:type="dxa"/>
            <w:gridSpan w:val="8"/>
          </w:tcPr>
          <w:p w:rsidR="00691E85" w:rsidRDefault="00691E85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35,000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</w:pPr>
            <w:r>
              <w:t>Выполнение комплексных кадастровых работ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608" w:type="dxa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Выполнение комплексных кадастровых работ</w:t>
            </w:r>
          </w:p>
        </w:tc>
        <w:tc>
          <w:tcPr>
            <w:tcW w:w="907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количество кадастровых кварталов, в отношении которых проведены комплексные кадастровые работы</w:t>
            </w:r>
          </w:p>
        </w:tc>
        <w:tc>
          <w:tcPr>
            <w:tcW w:w="559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3597" w:type="dxa"/>
            <w:gridSpan w:val="10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(п. 1.1.1.1.3.1 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1177" w:type="dxa"/>
            <w:gridSpan w:val="8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7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3597" w:type="dxa"/>
            <w:gridSpan w:val="10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2333" w:type="dxa"/>
            <w:gridSpan w:val="9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Проведение комплексных кадастровых работ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3597" w:type="dxa"/>
            <w:gridSpan w:val="10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(введен </w:t>
            </w:r>
            <w:hyperlink r:id="rId8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>
        <w:tc>
          <w:tcPr>
            <w:tcW w:w="126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608" w:type="dxa"/>
            <w:vMerge w:val="restart"/>
          </w:tcPr>
          <w:p w:rsidR="00691E85" w:rsidRDefault="00691E85">
            <w:pPr>
              <w:pStyle w:val="ConsPlusNormal"/>
            </w:pPr>
            <w:r>
              <w:t>Выполнение комплексных кадастровых работ</w:t>
            </w:r>
          </w:p>
        </w:tc>
        <w:tc>
          <w:tcPr>
            <w:tcW w:w="907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количество кадастровых кварталов, в отношении которых проведены комплексные кадастровые работы</w:t>
            </w:r>
          </w:p>
        </w:tc>
        <w:tc>
          <w:tcPr>
            <w:tcW w:w="559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978,800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737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559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737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</w:tr>
      <w:tr w:rsidR="00691E85">
        <w:tc>
          <w:tcPr>
            <w:tcW w:w="11177" w:type="dxa"/>
            <w:gridSpan w:val="8"/>
            <w:vMerge w:val="restart"/>
          </w:tcPr>
          <w:p w:rsidR="00691E85" w:rsidRDefault="00691E85">
            <w:pPr>
              <w:pStyle w:val="ConsPlusNormal"/>
            </w:pPr>
            <w:r>
              <w:lastRenderedPageBreak/>
              <w:t>Итого по мероприятию 1.1.1.1.4,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4321,751</w:t>
            </w:r>
          </w:p>
        </w:tc>
      </w:tr>
      <w:tr w:rsidR="00691E85">
        <w:tc>
          <w:tcPr>
            <w:tcW w:w="11177" w:type="dxa"/>
            <w:gridSpan w:val="8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978,800</w:t>
            </w:r>
          </w:p>
        </w:tc>
      </w:tr>
      <w:tr w:rsidR="00691E85">
        <w:tc>
          <w:tcPr>
            <w:tcW w:w="11177" w:type="dxa"/>
            <w:gridSpan w:val="8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</w:tr>
      <w:tr w:rsidR="00691E85">
        <w:tc>
          <w:tcPr>
            <w:tcW w:w="11177" w:type="dxa"/>
            <w:gridSpan w:val="8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</w:tr>
      <w:tr w:rsidR="00691E85">
        <w:tc>
          <w:tcPr>
            <w:tcW w:w="11177" w:type="dxa"/>
            <w:gridSpan w:val="8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8101,551</w:t>
            </w:r>
          </w:p>
        </w:tc>
      </w:tr>
      <w:tr w:rsidR="00691E85">
        <w:tc>
          <w:tcPr>
            <w:tcW w:w="11177" w:type="dxa"/>
            <w:gridSpan w:val="8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4758,600</w:t>
            </w:r>
          </w:p>
        </w:tc>
      </w:tr>
      <w:tr w:rsidR="00691E85">
        <w:tc>
          <w:tcPr>
            <w:tcW w:w="11177" w:type="dxa"/>
            <w:gridSpan w:val="8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1177" w:type="dxa"/>
            <w:gridSpan w:val="8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6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3597" w:type="dxa"/>
            <w:gridSpan w:val="10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>
        <w:tc>
          <w:tcPr>
            <w:tcW w:w="11177" w:type="dxa"/>
            <w:gridSpan w:val="8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8101,551</w:t>
            </w:r>
          </w:p>
        </w:tc>
      </w:tr>
      <w:tr w:rsidR="00691E85">
        <w:tc>
          <w:tcPr>
            <w:tcW w:w="11177" w:type="dxa"/>
            <w:gridSpan w:val="8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4758,600</w:t>
            </w:r>
          </w:p>
        </w:tc>
      </w:tr>
      <w:tr w:rsidR="00691E85">
        <w:tc>
          <w:tcPr>
            <w:tcW w:w="11177" w:type="dxa"/>
            <w:gridSpan w:val="8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1177" w:type="dxa"/>
            <w:gridSpan w:val="8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6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3597" w:type="dxa"/>
            <w:gridSpan w:val="10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</w:pPr>
            <w:r>
              <w:t xml:space="preserve">Задача. Обеспечение выполнения целевых показателей эффективности работы муниципального образования город Пермь в сфере земельных отношений, утвержденных </w:t>
            </w:r>
            <w:hyperlink r:id="rId86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 от 30 октября 2017 г. N 246-р (далее - распоряжение губернатора от 30.10.2017 N 246-р)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</w:pPr>
            <w:r>
              <w:t xml:space="preserve">Проведение мероприятий, направленных на исполнение </w:t>
            </w:r>
            <w:hyperlink r:id="rId87">
              <w:r>
                <w:rPr>
                  <w:color w:val="0000FF"/>
                </w:rPr>
                <w:t>распоряжения</w:t>
              </w:r>
            </w:hyperlink>
            <w:r>
              <w:t xml:space="preserve"> губернатора от 30.10.2017 N 246-р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</w:pPr>
            <w:r>
              <w:t xml:space="preserve">Выполнение целевых показателей эффективности работы муниципального образования город Пермь в сфере земельных отношений, утвержденных </w:t>
            </w:r>
            <w:hyperlink r:id="rId88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от 30.10.2017 N 246-р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 xml:space="preserve">Организация работ по выполнению целевых показателей эффективности работы муниципального образования город Пермь в сфере земельных отношений, утвержденных </w:t>
            </w:r>
            <w:hyperlink r:id="rId89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от 30.10.2017 N 246-р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 xml:space="preserve">количество выполненных целевых показателей эффективности работы муниципального образования город Пермь в сфере земельных отношений, утвержденных </w:t>
            </w:r>
            <w:hyperlink r:id="rId90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от 30.10.2017 N 246-р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1177" w:type="dxa"/>
            <w:gridSpan w:val="8"/>
          </w:tcPr>
          <w:p w:rsidR="00691E85" w:rsidRDefault="00691E85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1177" w:type="dxa"/>
            <w:gridSpan w:val="8"/>
          </w:tcPr>
          <w:p w:rsidR="00691E85" w:rsidRDefault="00691E85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1177" w:type="dxa"/>
            <w:gridSpan w:val="8"/>
          </w:tcPr>
          <w:p w:rsidR="00691E85" w:rsidRDefault="00691E85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0,0</w:t>
            </w:r>
          </w:p>
        </w:tc>
      </w:tr>
      <w:tr w:rsidR="00691E85">
        <w:tc>
          <w:tcPr>
            <w:tcW w:w="11177" w:type="dxa"/>
            <w:gridSpan w:val="8"/>
            <w:vMerge w:val="restart"/>
            <w:tcBorders>
              <w:bottom w:val="nil"/>
            </w:tcBorders>
          </w:tcPr>
          <w:p w:rsidR="00691E85" w:rsidRDefault="00691E8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8101,551</w:t>
            </w:r>
          </w:p>
        </w:tc>
      </w:tr>
      <w:tr w:rsidR="00691E85">
        <w:tc>
          <w:tcPr>
            <w:tcW w:w="11177" w:type="dxa"/>
            <w:gridSpan w:val="8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4758,600</w:t>
            </w:r>
          </w:p>
        </w:tc>
      </w:tr>
      <w:tr w:rsidR="00691E85">
        <w:tc>
          <w:tcPr>
            <w:tcW w:w="11177" w:type="dxa"/>
            <w:gridSpan w:val="8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835,744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1177" w:type="dxa"/>
            <w:gridSpan w:val="8"/>
            <w:vMerge/>
            <w:tcBorders>
              <w:bottom w:val="nil"/>
            </w:tcBorders>
          </w:tcPr>
          <w:p w:rsidR="00691E85" w:rsidRDefault="00691E85">
            <w:pPr>
              <w:pStyle w:val="ConsPlusNormal"/>
            </w:pPr>
          </w:p>
        </w:tc>
        <w:tc>
          <w:tcPr>
            <w:tcW w:w="1274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6" w:type="dxa"/>
            <w:tcBorders>
              <w:bottom w:val="nil"/>
            </w:tcBorders>
          </w:tcPr>
          <w:p w:rsidR="00691E85" w:rsidRDefault="00691E85">
            <w:pPr>
              <w:pStyle w:val="ConsPlusNormal"/>
              <w:jc w:val="center"/>
            </w:pPr>
            <w:r>
              <w:t>2507,207</w:t>
            </w:r>
          </w:p>
        </w:tc>
      </w:tr>
      <w:tr w:rsidR="00691E85">
        <w:tblPrEx>
          <w:tblBorders>
            <w:insideH w:val="nil"/>
          </w:tblBorders>
        </w:tblPrEx>
        <w:tc>
          <w:tcPr>
            <w:tcW w:w="13597" w:type="dxa"/>
            <w:gridSpan w:val="10"/>
            <w:tcBorders>
              <w:top w:val="nil"/>
            </w:tcBorders>
          </w:tcPr>
          <w:p w:rsidR="00691E85" w:rsidRDefault="00691E85">
            <w:pPr>
              <w:pStyle w:val="ConsPlusNormal"/>
              <w:jc w:val="both"/>
            </w:pPr>
            <w:r>
              <w:t xml:space="preserve">(в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16.02.2023 N 111)</w:t>
            </w:r>
          </w:p>
        </w:tc>
      </w:tr>
    </w:tbl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Normal"/>
        <w:jc w:val="right"/>
        <w:outlineLvl w:val="1"/>
      </w:pPr>
      <w:r>
        <w:t>Приложение 3</w:t>
      </w:r>
    </w:p>
    <w:p w:rsidR="00691E85" w:rsidRDefault="00691E85">
      <w:pPr>
        <w:pStyle w:val="ConsPlusNormal"/>
        <w:jc w:val="right"/>
      </w:pPr>
      <w:r>
        <w:t>к муниципальной программе</w:t>
      </w:r>
    </w:p>
    <w:p w:rsidR="00691E85" w:rsidRDefault="00691E85">
      <w:pPr>
        <w:pStyle w:val="ConsPlusNormal"/>
        <w:jc w:val="right"/>
      </w:pPr>
      <w:r>
        <w:t>"Управление земельными</w:t>
      </w:r>
    </w:p>
    <w:p w:rsidR="00691E85" w:rsidRDefault="00691E85">
      <w:pPr>
        <w:pStyle w:val="ConsPlusNormal"/>
        <w:jc w:val="right"/>
      </w:pPr>
      <w:r>
        <w:t>ресурсами города Перми"</w:t>
      </w:r>
    </w:p>
    <w:p w:rsidR="00691E85" w:rsidRDefault="00691E85">
      <w:pPr>
        <w:pStyle w:val="ConsPlusNormal"/>
        <w:jc w:val="both"/>
      </w:pPr>
    </w:p>
    <w:p w:rsidR="00691E85" w:rsidRDefault="00691E85">
      <w:pPr>
        <w:pStyle w:val="ConsPlusTitle"/>
        <w:jc w:val="center"/>
      </w:pPr>
      <w:r>
        <w:t>ПЛАН-ГРАФИК</w:t>
      </w:r>
    </w:p>
    <w:p w:rsidR="00691E85" w:rsidRDefault="00691E85">
      <w:pPr>
        <w:pStyle w:val="ConsPlusTitle"/>
        <w:jc w:val="center"/>
      </w:pPr>
      <w:r>
        <w:t>подпрограммы 1.2 "Повышение эффективности управления</w:t>
      </w:r>
    </w:p>
    <w:p w:rsidR="00691E85" w:rsidRDefault="00691E85">
      <w:pPr>
        <w:pStyle w:val="ConsPlusTitle"/>
        <w:jc w:val="center"/>
      </w:pPr>
      <w:r>
        <w:lastRenderedPageBreak/>
        <w:t>земельными ресурсами путем развития информационной системы</w:t>
      </w:r>
    </w:p>
    <w:p w:rsidR="00691E85" w:rsidRDefault="00691E85">
      <w:pPr>
        <w:pStyle w:val="ConsPlusTitle"/>
        <w:jc w:val="center"/>
      </w:pPr>
      <w:r>
        <w:t>управления землями" муниципальной программы "Управление</w:t>
      </w:r>
    </w:p>
    <w:p w:rsidR="00691E85" w:rsidRDefault="00691E85">
      <w:pPr>
        <w:pStyle w:val="ConsPlusTitle"/>
        <w:jc w:val="center"/>
      </w:pPr>
      <w:r>
        <w:t>земельными ресурсами города Перми" на 2023 год</w:t>
      </w:r>
    </w:p>
    <w:p w:rsidR="00691E85" w:rsidRDefault="00691E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691E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91E85" w:rsidRDefault="00691E8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19.12.2022 N 1319)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91E85" w:rsidRDefault="00691E85">
            <w:pPr>
              <w:pStyle w:val="ConsPlusNormal"/>
            </w:pPr>
          </w:p>
        </w:tc>
      </w:tr>
    </w:tbl>
    <w:p w:rsidR="00691E85" w:rsidRDefault="00691E8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608"/>
        <w:gridCol w:w="907"/>
        <w:gridCol w:w="1304"/>
        <w:gridCol w:w="1304"/>
        <w:gridCol w:w="2494"/>
        <w:gridCol w:w="559"/>
        <w:gridCol w:w="737"/>
        <w:gridCol w:w="1274"/>
        <w:gridCol w:w="1146"/>
      </w:tblGrid>
      <w:tr w:rsidR="00691E85">
        <w:tc>
          <w:tcPr>
            <w:tcW w:w="126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907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90" w:type="dxa"/>
            <w:gridSpan w:val="3"/>
          </w:tcPr>
          <w:p w:rsidR="00691E85" w:rsidRDefault="00691E8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4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46" w:type="dxa"/>
            <w:vMerge w:val="restart"/>
          </w:tcPr>
          <w:p w:rsidR="00691E85" w:rsidRDefault="00691E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91E85">
        <w:tc>
          <w:tcPr>
            <w:tcW w:w="126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608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907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30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4" w:type="dxa"/>
            <w:vMerge/>
          </w:tcPr>
          <w:p w:rsidR="00691E85" w:rsidRDefault="00691E85">
            <w:pPr>
              <w:pStyle w:val="ConsPlusNormal"/>
            </w:pPr>
          </w:p>
        </w:tc>
        <w:tc>
          <w:tcPr>
            <w:tcW w:w="1146" w:type="dxa"/>
            <w:vMerge/>
          </w:tcPr>
          <w:p w:rsidR="00691E85" w:rsidRDefault="00691E85">
            <w:pPr>
              <w:pStyle w:val="ConsPlusNormal"/>
            </w:pP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10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  <w:jc w:val="both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</w:pPr>
            <w:r>
              <w:t>Ведение информационной системы управления землями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  <w:jc w:val="both"/>
            </w:pPr>
            <w:r>
              <w:t>Сопровождение и модернизация информационной системы управления землями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Оказание услуг по поддержке и доработке ИСУЗ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2571,700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Разработка подсистем и проведение работ по расширению функционала подсистем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разрабатываемых подсистем и подсистем, в отношении которых проведены работы по расширению функционала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5545,900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1.2.1.1.1.3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Приобретение оборудования для функционирования ИСУЗ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3031,600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Перевод технических дел в электронный вид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2260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2169,600</w:t>
            </w:r>
          </w:p>
        </w:tc>
      </w:tr>
      <w:tr w:rsidR="00691E85">
        <w:tc>
          <w:tcPr>
            <w:tcW w:w="11177" w:type="dxa"/>
            <w:gridSpan w:val="8"/>
          </w:tcPr>
          <w:p w:rsidR="00691E85" w:rsidRDefault="00691E8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13318,800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333" w:type="dxa"/>
            <w:gridSpan w:val="9"/>
          </w:tcPr>
          <w:p w:rsidR="00691E85" w:rsidRDefault="00691E85">
            <w:pPr>
              <w:pStyle w:val="ConsPlusNormal"/>
            </w:pPr>
            <w:r>
              <w:t>Обеспечение защиты персональных данных</w:t>
            </w:r>
          </w:p>
        </w:tc>
      </w:tr>
      <w:tr w:rsidR="00691E85">
        <w:tc>
          <w:tcPr>
            <w:tcW w:w="1264" w:type="dxa"/>
          </w:tcPr>
          <w:p w:rsidR="00691E85" w:rsidRDefault="00691E8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608" w:type="dxa"/>
          </w:tcPr>
          <w:p w:rsidR="00691E85" w:rsidRDefault="00691E85">
            <w:pPr>
              <w:pStyle w:val="ConsPlusNormal"/>
            </w:pPr>
            <w:r>
              <w:t>Продление права использования средств защиты информации</w:t>
            </w:r>
          </w:p>
        </w:tc>
        <w:tc>
          <w:tcPr>
            <w:tcW w:w="907" w:type="dxa"/>
          </w:tcPr>
          <w:p w:rsidR="00691E85" w:rsidRDefault="00691E85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691E85" w:rsidRDefault="00691E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94" w:type="dxa"/>
          </w:tcPr>
          <w:p w:rsidR="00691E85" w:rsidRDefault="00691E85">
            <w:pPr>
              <w:pStyle w:val="ConsPlusNormal"/>
              <w:jc w:val="center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559" w:type="dxa"/>
          </w:tcPr>
          <w:p w:rsidR="00691E85" w:rsidRDefault="00691E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91E85" w:rsidRDefault="00691E85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1012,400</w:t>
            </w:r>
          </w:p>
        </w:tc>
      </w:tr>
      <w:tr w:rsidR="00691E85">
        <w:tc>
          <w:tcPr>
            <w:tcW w:w="11177" w:type="dxa"/>
            <w:gridSpan w:val="8"/>
          </w:tcPr>
          <w:p w:rsidR="00691E85" w:rsidRDefault="00691E8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1012,400</w:t>
            </w:r>
          </w:p>
        </w:tc>
      </w:tr>
      <w:tr w:rsidR="00691E85">
        <w:tc>
          <w:tcPr>
            <w:tcW w:w="11177" w:type="dxa"/>
            <w:gridSpan w:val="8"/>
          </w:tcPr>
          <w:p w:rsidR="00691E85" w:rsidRDefault="00691E8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14331,200</w:t>
            </w:r>
          </w:p>
        </w:tc>
      </w:tr>
      <w:tr w:rsidR="00691E85">
        <w:tc>
          <w:tcPr>
            <w:tcW w:w="11177" w:type="dxa"/>
            <w:gridSpan w:val="8"/>
          </w:tcPr>
          <w:p w:rsidR="00691E85" w:rsidRDefault="00691E8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t>14331,200</w:t>
            </w:r>
          </w:p>
        </w:tc>
      </w:tr>
      <w:tr w:rsidR="00691E85">
        <w:tc>
          <w:tcPr>
            <w:tcW w:w="11177" w:type="dxa"/>
            <w:gridSpan w:val="8"/>
          </w:tcPr>
          <w:p w:rsidR="00691E85" w:rsidRDefault="00691E8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4" w:type="dxa"/>
          </w:tcPr>
          <w:p w:rsidR="00691E85" w:rsidRDefault="00691E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6" w:type="dxa"/>
          </w:tcPr>
          <w:p w:rsidR="00691E85" w:rsidRDefault="00691E85">
            <w:pPr>
              <w:pStyle w:val="ConsPlusNormal"/>
              <w:jc w:val="center"/>
            </w:pPr>
            <w:r>
              <w:lastRenderedPageBreak/>
              <w:t>14331,200</w:t>
            </w:r>
          </w:p>
        </w:tc>
      </w:tr>
    </w:tbl>
    <w:p w:rsidR="00691E85" w:rsidRDefault="00691E85">
      <w:pPr>
        <w:pStyle w:val="ConsPlusNormal"/>
        <w:jc w:val="both"/>
      </w:pPr>
    </w:p>
    <w:p w:rsidR="00161F75" w:rsidRDefault="00161F75"/>
    <w:sectPr w:rsidR="00161F7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E85"/>
    <w:rsid w:val="00161F75"/>
    <w:rsid w:val="0069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BFEC4-1012-4B0C-97E8-FA76178E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1E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91E8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91E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91E8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91E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91E8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91E8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91E8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C28DB6EB275CED07465F30EFFE0376EC444D1C76753153F229CA95C7A6DC70558DE1D263A8376C723E154DCA887FC92CE86567FAC23D945E1w4ICH" TargetMode="External"/><Relationship Id="rId18" Type="http://schemas.openxmlformats.org/officeDocument/2006/relationships/hyperlink" Target="consultantplus://offline/ref=DC28DB6EB275CED07465F30EFFE0376EC444D1C767571C3B239AA95C7A6DC70558DE1D2628832ECB22E74188FDDDAB9FCCw8I1H" TargetMode="External"/><Relationship Id="rId26" Type="http://schemas.openxmlformats.org/officeDocument/2006/relationships/hyperlink" Target="consultantplus://offline/ref=DC28DB6EB275CED07465F30EFFE0376EC444D1C767511F392694A95C7A6DC70558DE1D2628832ECB22E74188FDDDAB9FCCw8I1H" TargetMode="External"/><Relationship Id="rId39" Type="http://schemas.openxmlformats.org/officeDocument/2006/relationships/hyperlink" Target="consultantplus://offline/ref=DC28DB6EB275CED07465F30EFFE0376EC444D1C7675318382494A95C7A6DC70558DE1D263A8376C722E35F89FDC8FDCE8AD7457FAC23DB41FD4D0CD5w6IAH" TargetMode="External"/><Relationship Id="rId21" Type="http://schemas.openxmlformats.org/officeDocument/2006/relationships/hyperlink" Target="consultantplus://offline/ref=DC28DB6EB275CED07465F30EFFE0376EC444D1C767571A3E299AA95C7A6DC70558DE1D2628832ECB22E74188FDDDAB9FCCw8I1H" TargetMode="External"/><Relationship Id="rId34" Type="http://schemas.openxmlformats.org/officeDocument/2006/relationships/hyperlink" Target="consultantplus://offline/ref=DC28DB6EB275CED07465F30EFFE0376EC444D1C767501D3E2695A95C7A6DC70558DE1D263A8376C722E35F8AFAC8FDCE8AD7457FAC23DB41FD4D0CD5w6IAH" TargetMode="External"/><Relationship Id="rId42" Type="http://schemas.openxmlformats.org/officeDocument/2006/relationships/hyperlink" Target="consultantplus://offline/ref=DC28DB6EB275CED07465F30EFFE0376EC444D1C767531A3A279CA95C7A6DC70558DE1D263A8376C722E35D8AF8C8FDCE8AD7457FAC23DB41FD4D0CD5w6IAH" TargetMode="External"/><Relationship Id="rId47" Type="http://schemas.openxmlformats.org/officeDocument/2006/relationships/hyperlink" Target="consultantplus://offline/ref=DC28DB6EB275CED07465F30EFFE0376EC444D1C7675318382494A95C7A6DC70558DE1D263A8376C722E35F8BF9C8FDCE8AD7457FAC23DB41FD4D0CD5w6IAH" TargetMode="External"/><Relationship Id="rId50" Type="http://schemas.openxmlformats.org/officeDocument/2006/relationships/hyperlink" Target="consultantplus://offline/ref=DC28DB6EB275CED07465F30EFFE0376EC444D1C767531A3A279CA95C7A6DC70558DE1D263A8376C722E35C8AFBC8FDCE8AD7457FAC23DB41FD4D0CD5w6IAH" TargetMode="External"/><Relationship Id="rId55" Type="http://schemas.openxmlformats.org/officeDocument/2006/relationships/hyperlink" Target="consultantplus://offline/ref=DC28DB6EB275CED07465F30EFFE0376EC444D1C767531A3A279CA95C7A6DC70558DE1D263A8376C722E35B88FFC8FDCE8AD7457FAC23DB41FD4D0CD5w6IAH" TargetMode="External"/><Relationship Id="rId63" Type="http://schemas.openxmlformats.org/officeDocument/2006/relationships/hyperlink" Target="consultantplus://offline/ref=DC28DB6EB275CED07465F30EFFE0376EC444D1C767531A3A279CA95C7A6DC70558DE1D263A8376C722E35B80FDC8FDCE8AD7457FAC23DB41FD4D0CD5w6IAH" TargetMode="External"/><Relationship Id="rId68" Type="http://schemas.openxmlformats.org/officeDocument/2006/relationships/hyperlink" Target="consultantplus://offline/ref=DC28DB6EB275CED07465F30EFFE0376EC444D1C767531A3A279CA95C7A6DC70558DE1D263A8376C722E35A8BF1C8FDCE8AD7457FAC23DB41FD4D0CD5w6IAH" TargetMode="External"/><Relationship Id="rId76" Type="http://schemas.openxmlformats.org/officeDocument/2006/relationships/hyperlink" Target="consultantplus://offline/ref=DC28DB6EB275CED07465F30EFFE0376EC444D1C767531A3A279CA95C7A6DC70558DE1D263A8376C722E35A80FDC8FDCE8AD7457FAC23DB41FD4D0CD5w6IAH" TargetMode="External"/><Relationship Id="rId84" Type="http://schemas.openxmlformats.org/officeDocument/2006/relationships/hyperlink" Target="consultantplus://offline/ref=DC28DB6EB275CED07465F30EFFE0376EC444D1C767531A3A279CA95C7A6DC70558DE1D263A8376C722E3598BFCC8FDCE8AD7457FAC23DB41FD4D0CD5w6IAH" TargetMode="External"/><Relationship Id="rId89" Type="http://schemas.openxmlformats.org/officeDocument/2006/relationships/hyperlink" Target="consultantplus://offline/ref=DC28DB6EB275CED07465F30EFFE0376EC444D1C7675215392199A95C7A6DC70558DE1D2628832ECB22E74188FDDDAB9FCCw8I1H" TargetMode="External"/><Relationship Id="rId7" Type="http://schemas.openxmlformats.org/officeDocument/2006/relationships/hyperlink" Target="consultantplus://offline/ref=DC28DB6EB275CED07465F30EFFE0376EC444D1C7675318382494A95C7A6DC70558DE1D263A8376C722E35F88FCC8FDCE8AD7457FAC23DB41FD4D0CD5w6IAH" TargetMode="External"/><Relationship Id="rId71" Type="http://schemas.openxmlformats.org/officeDocument/2006/relationships/hyperlink" Target="consultantplus://offline/ref=DC28DB6EB275CED07465F30EFFE0376EC444D1C767531A3A279CA95C7A6DC70558DE1D263A8376C722E35A8DFAC8FDCE8AD7457FAC23DB41FD4D0CD5w6IAH" TargetMode="External"/><Relationship Id="rId92" Type="http://schemas.openxmlformats.org/officeDocument/2006/relationships/hyperlink" Target="consultantplus://offline/ref=DC28DB6EB275CED07465F30EFFE0376EC444D1C7675318382494A95C7A6DC70558DE1D263A8376C722E35B80F0C8FDCE8AD7457FAC23DB41FD4D0CD5w6IA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C28DB6EB275CED07465F30EFFE0376EC444D1C767561B3C239AA95C7A6DC70558DE1D2628832ECB22E74188FDDDAB9FCCw8I1H" TargetMode="External"/><Relationship Id="rId29" Type="http://schemas.openxmlformats.org/officeDocument/2006/relationships/hyperlink" Target="consultantplus://offline/ref=DC28DB6EB275CED07465F30EFFE0376EC444D1C767521A30239DA95C7A6DC70558DE1D263A8376C722E35F88FCC8FDCE8AD7457FAC23DB41FD4D0CD5w6IAH" TargetMode="External"/><Relationship Id="rId11" Type="http://schemas.openxmlformats.org/officeDocument/2006/relationships/hyperlink" Target="consultantplus://offline/ref=DC28DB6EB275CED07465F30EFFE0376EC444D1C767531930239BA95C7A6DC70558DE1D263A8376C722E35F8AFBC8FDCE8AD7457FAC23DB41FD4D0CD5w6IAH" TargetMode="External"/><Relationship Id="rId24" Type="http://schemas.openxmlformats.org/officeDocument/2006/relationships/hyperlink" Target="consultantplus://offline/ref=DC28DB6EB275CED07465F30EFFE0376EC444D1C76750153A269DA95C7A6DC70558DE1D2628832ECB22E74188FDDDAB9FCCw8I1H" TargetMode="External"/><Relationship Id="rId32" Type="http://schemas.openxmlformats.org/officeDocument/2006/relationships/hyperlink" Target="consultantplus://offline/ref=DC28DB6EB275CED07465F30EFFE0376EC444D1C767531A3A279CA95C7A6DC70558DE1D263A8376C722E35F88FCC8FDCE8AD7457FAC23DB41FD4D0CD5w6IAH" TargetMode="External"/><Relationship Id="rId37" Type="http://schemas.openxmlformats.org/officeDocument/2006/relationships/hyperlink" Target="consultantplus://offline/ref=DC28DB6EB275CED07465F30EFFE0376EC444D1C767531F3A2099A95C7A6DC70558DE1D263A8376C722E25C8CF9C8FDCE8AD7457FAC23DB41FD4D0CD5w6IAH" TargetMode="External"/><Relationship Id="rId40" Type="http://schemas.openxmlformats.org/officeDocument/2006/relationships/hyperlink" Target="consultantplus://offline/ref=DC28DB6EB275CED07465F30EFFE0376EC444D1C767531A3A279CA95C7A6DC70558DE1D263A8376C722E35F81F1C8FDCE8AD7457FAC23DB41FD4D0CD5w6IAH" TargetMode="External"/><Relationship Id="rId45" Type="http://schemas.openxmlformats.org/officeDocument/2006/relationships/hyperlink" Target="consultantplus://offline/ref=DC28DB6EB275CED07465F30EFFE0376EC444D1C767531A3A279CA95C7A6DC70558DE1D263A8376C722E35D8EFEC8FDCE8AD7457FAC23DB41FD4D0CD5w6IAH" TargetMode="External"/><Relationship Id="rId53" Type="http://schemas.openxmlformats.org/officeDocument/2006/relationships/hyperlink" Target="consultantplus://offline/ref=DC28DB6EB275CED07465F30EFFE0376EC444D1C767531A3A279CA95C7A6DC70558DE1D263A8376C722E35C8DFAC8FDCE8AD7457FAC23DB41FD4D0CD5w6IAH" TargetMode="External"/><Relationship Id="rId58" Type="http://schemas.openxmlformats.org/officeDocument/2006/relationships/hyperlink" Target="consultantplus://offline/ref=DC28DB6EB275CED07465F30EFFE0376EC444D1C7675215392199A95C7A6DC70558DE1D2628832ECB22E74188FDDDAB9FCCw8I1H" TargetMode="External"/><Relationship Id="rId66" Type="http://schemas.openxmlformats.org/officeDocument/2006/relationships/hyperlink" Target="consultantplus://offline/ref=DC28DB6EB275CED07465F30EFFE0376EC444D1C767531A3A279CA95C7A6DC70558DE1D263A8376C722E35A8AFDC8FDCE8AD7457FAC23DB41FD4D0CD5w6IAH" TargetMode="External"/><Relationship Id="rId74" Type="http://schemas.openxmlformats.org/officeDocument/2006/relationships/hyperlink" Target="consultantplus://offline/ref=DC28DB6EB275CED07465F30EFFE0376EC444D1C767531A3A279CA95C7A6DC70558DE1D263A8376C722E35A80FDC8FDCE8AD7457FAC23DB41FD4D0CD5w6IAH" TargetMode="External"/><Relationship Id="rId79" Type="http://schemas.openxmlformats.org/officeDocument/2006/relationships/hyperlink" Target="consultantplus://offline/ref=DC28DB6EB275CED07465F30EFFE0376EC444D1C7675318382494A95C7A6DC70558DE1D263A8376C722E35E88FEC8FDCE8AD7457FAC23DB41FD4D0CD5w6IAH" TargetMode="External"/><Relationship Id="rId87" Type="http://schemas.openxmlformats.org/officeDocument/2006/relationships/hyperlink" Target="consultantplus://offline/ref=DC28DB6EB275CED07465F30EFFE0376EC444D1C7675215392199A95C7A6DC70558DE1D2628832ECB22E74188FDDDAB9FCCw8I1H" TargetMode="External"/><Relationship Id="rId5" Type="http://schemas.openxmlformats.org/officeDocument/2006/relationships/hyperlink" Target="consultantplus://offline/ref=DC28DB6EB275CED07465F30EFFE0376EC444D1C767521A30239DA95C7A6DC70558DE1D263A8376C722E35F88FCC8FDCE8AD7457FAC23DB41FD4D0CD5w6IAH" TargetMode="External"/><Relationship Id="rId61" Type="http://schemas.openxmlformats.org/officeDocument/2006/relationships/hyperlink" Target="consultantplus://offline/ref=DC28DB6EB275CED07465F30EFFE0376EC444D1C767531A3A279CA95C7A6DC70558DE1D263A8376C722E35B8DFEC8FDCE8AD7457FAC23DB41FD4D0CD5w6IAH" TargetMode="External"/><Relationship Id="rId82" Type="http://schemas.openxmlformats.org/officeDocument/2006/relationships/hyperlink" Target="consultantplus://offline/ref=DC28DB6EB275CED07465F30EFFE0376EC444D1C767531A3A279CA95C7A6DC70558DE1D263A8376C722E35988FFC8FDCE8AD7457FAC23DB41FD4D0CD5w6IAH" TargetMode="External"/><Relationship Id="rId90" Type="http://schemas.openxmlformats.org/officeDocument/2006/relationships/hyperlink" Target="consultantplus://offline/ref=DC28DB6EB275CED07465F30EFFE0376EC444D1C7675215392199A95C7A6DC70558DE1D2628832ECB22E74188FDDDAB9FCCw8I1H" TargetMode="External"/><Relationship Id="rId19" Type="http://schemas.openxmlformats.org/officeDocument/2006/relationships/hyperlink" Target="consultantplus://offline/ref=DC28DB6EB275CED07465F30EFFE0376EC444D1C76757193B2198A95C7A6DC70558DE1D2628832ECB22E74188FDDDAB9FCCw8I1H" TargetMode="External"/><Relationship Id="rId14" Type="http://schemas.openxmlformats.org/officeDocument/2006/relationships/hyperlink" Target="consultantplus://offline/ref=DC28DB6EB275CED07465F30EFFE0376EC444D1C767521C38269DA95C7A6DC70558DE1D2628832ECB22E74188FDDDAB9FCCw8I1H" TargetMode="External"/><Relationship Id="rId22" Type="http://schemas.openxmlformats.org/officeDocument/2006/relationships/hyperlink" Target="consultantplus://offline/ref=DC28DB6EB275CED07465F30EFFE0376EC444D1C767501D31239CA95C7A6DC70558DE1D2628832ECB22E74188FDDDAB9FCCw8I1H" TargetMode="External"/><Relationship Id="rId27" Type="http://schemas.openxmlformats.org/officeDocument/2006/relationships/hyperlink" Target="consultantplus://offline/ref=DC28DB6EB275CED07465F30EFFE0376EC444D1C767511838239CA95C7A6DC70558DE1D2628832ECB22E74188FDDDAB9FCCw8I1H" TargetMode="External"/><Relationship Id="rId30" Type="http://schemas.openxmlformats.org/officeDocument/2006/relationships/hyperlink" Target="consultantplus://offline/ref=DC28DB6EB275CED07465F30EFFE0376EC444D1C767531F3A2099A95C7A6DC70558DE1D263A8376C722E35F88FFC8FDCE8AD7457FAC23DB41FD4D0CD5w6IAH" TargetMode="External"/><Relationship Id="rId35" Type="http://schemas.openxmlformats.org/officeDocument/2006/relationships/hyperlink" Target="consultantplus://offline/ref=DC28DB6EB275CED07465F30EFFE0376EC444D1C7675215392199A95C7A6DC70558DE1D263A8376C722E35D80F0C8FDCE8AD7457FAC23DB41FD4D0CD5w6IAH" TargetMode="External"/><Relationship Id="rId43" Type="http://schemas.openxmlformats.org/officeDocument/2006/relationships/hyperlink" Target="consultantplus://offline/ref=DC28DB6EB275CED07465F30EFFE0376EC444D1C767531A3A279CA95C7A6DC70558DE1D263A8376C722E35D8BFFC8FDCE8AD7457FAC23DB41FD4D0CD5w6IAH" TargetMode="External"/><Relationship Id="rId48" Type="http://schemas.openxmlformats.org/officeDocument/2006/relationships/hyperlink" Target="consultantplus://offline/ref=DC28DB6EB275CED07465F30EFFE0376EC444D1C767531A3A279CA95C7A6DC70558DE1D263A8376C722E35D81F1C8FDCE8AD7457FAC23DB41FD4D0CD5w6IAH" TargetMode="External"/><Relationship Id="rId56" Type="http://schemas.openxmlformats.org/officeDocument/2006/relationships/hyperlink" Target="consultantplus://offline/ref=DC28DB6EB275CED07465F30EFFE0376EC444D1C767531A3A279CA95C7A6DC70558DE1D263A8376C722E35B8BFBC8FDCE8AD7457FAC23DB41FD4D0CD5w6IAH" TargetMode="External"/><Relationship Id="rId64" Type="http://schemas.openxmlformats.org/officeDocument/2006/relationships/hyperlink" Target="consultantplus://offline/ref=DC28DB6EB275CED07465F30EFFE0376EC444D1C767531A3A279CA95C7A6DC70558DE1D263A8376C722E35A88F9C8FDCE8AD7457FAC23DB41FD4D0CD5w6IAH" TargetMode="External"/><Relationship Id="rId69" Type="http://schemas.openxmlformats.org/officeDocument/2006/relationships/hyperlink" Target="consultantplus://offline/ref=DC28DB6EB275CED07465F30EFFE0376EC444D1C767531A3A279CA95C7A6DC70558DE1D263A8376C722E35A8CFCC8FDCE8AD7457FAC23DB41FD4D0CD5w6IAH" TargetMode="External"/><Relationship Id="rId77" Type="http://schemas.openxmlformats.org/officeDocument/2006/relationships/hyperlink" Target="consultantplus://offline/ref=DC28DB6EB275CED07465F30EFFE0376EC444D1C7675318382494A95C7A6DC70558DE1D263A8376C722E35F8CFFC8FDCE8AD7457FAC23DB41FD4D0CD5w6IAH" TargetMode="External"/><Relationship Id="rId8" Type="http://schemas.openxmlformats.org/officeDocument/2006/relationships/hyperlink" Target="consultantplus://offline/ref=DC28DB6EB275CED07465F30EFFE0376EC444D1C767531A3A279CA95C7A6DC70558DE1D263A8376C722E35F88FCC8FDCE8AD7457FAC23DB41FD4D0CD5w6IAH" TargetMode="External"/><Relationship Id="rId51" Type="http://schemas.openxmlformats.org/officeDocument/2006/relationships/hyperlink" Target="consultantplus://offline/ref=DC28DB6EB275CED07465F30EFFE0376EC444D1C767531A3A279CA95C7A6DC70558DE1D263A8376C722E35C8BF9C8FDCE8AD7457FAC23DB41FD4D0CD5w6IAH" TargetMode="External"/><Relationship Id="rId72" Type="http://schemas.openxmlformats.org/officeDocument/2006/relationships/hyperlink" Target="consultantplus://offline/ref=DC28DB6EB275CED07465F30EFFE0376EC444D1C7675215392199A95C7A6DC70558DE1D263A8376C722E35D80F0C8FDCE8AD7457FAC23DB41FD4D0CD5w6IAH" TargetMode="External"/><Relationship Id="rId80" Type="http://schemas.openxmlformats.org/officeDocument/2006/relationships/hyperlink" Target="consultantplus://offline/ref=DC28DB6EB275CED07465F30EFFE0376EC444D1C767531A3A279CA95C7A6DC70558DE1D263A8376C722E35A81FDC8FDCE8AD7457FAC23DB41FD4D0CD5w6IAH" TargetMode="External"/><Relationship Id="rId85" Type="http://schemas.openxmlformats.org/officeDocument/2006/relationships/hyperlink" Target="consultantplus://offline/ref=DC28DB6EB275CED07465F30EFFE0376EC444D1C767531A3A279CA95C7A6DC70558DE1D263A8376C722E3598CFCC8FDCE8AD7457FAC23DB41FD4D0CD5w6IAH" TargetMode="External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C28DB6EB275CED07465F30EFFE0376EC444D1C767531C3C249BA95C7A6DC70558DE1D263A8376C722E35F89FDC8FDCE8AD7457FAC23DB41FD4D0CD5w6IAH" TargetMode="External"/><Relationship Id="rId17" Type="http://schemas.openxmlformats.org/officeDocument/2006/relationships/hyperlink" Target="consultantplus://offline/ref=DC28DB6EB275CED07465F30EFFE0376EC444D1C76756153A289FA95C7A6DC70558DE1D2628832ECB22E74188FDDDAB9FCCw8I1H" TargetMode="External"/><Relationship Id="rId25" Type="http://schemas.openxmlformats.org/officeDocument/2006/relationships/hyperlink" Target="consultantplus://offline/ref=DC28DB6EB275CED07465F30EFFE0376EC444D1C767511D30269BA95C7A6DC70558DE1D2628832ECB22E74188FDDDAB9FCCw8I1H" TargetMode="External"/><Relationship Id="rId33" Type="http://schemas.openxmlformats.org/officeDocument/2006/relationships/hyperlink" Target="consultantplus://offline/ref=DC28DB6EB275CED07465F30EFFE0376EC444D1C767531F3A2099A95C7A6DC70558DE1D263A8376C722E25D8AFBC8FDCE8AD7457FAC23DB41FD4D0CD5w6IAH" TargetMode="External"/><Relationship Id="rId38" Type="http://schemas.openxmlformats.org/officeDocument/2006/relationships/hyperlink" Target="consultantplus://offline/ref=DC28DB6EB275CED07465F30EFFE0376EC444D1C767531A3A279CA95C7A6DC70558DE1D263A8376C722E35F80FBC8FDCE8AD7457FAC23DB41FD4D0CD5w6IAH" TargetMode="External"/><Relationship Id="rId46" Type="http://schemas.openxmlformats.org/officeDocument/2006/relationships/hyperlink" Target="consultantplus://offline/ref=DC28DB6EB275CED07465F30EFFE0376EC444D1C767531A3A279CA95C7A6DC70558DE1D263A8376C722E35D80FBC8FDCE8AD7457FAC23DB41FD4D0CD5w6IAH" TargetMode="External"/><Relationship Id="rId59" Type="http://schemas.openxmlformats.org/officeDocument/2006/relationships/hyperlink" Target="consultantplus://offline/ref=DC28DB6EB275CED07465F30EFFE0376EC444D1C7675215392199A95C7A6DC70558DE1D263A8376C722E35D80F0C8FDCE8AD7457FAC23DB41FD4D0CD5w6IAH" TargetMode="External"/><Relationship Id="rId67" Type="http://schemas.openxmlformats.org/officeDocument/2006/relationships/hyperlink" Target="consultantplus://offline/ref=DC28DB6EB275CED07465F30EFFE0376EC444D1C767531A3A279CA95C7A6DC70558DE1D263A8376C722E35A8BF8C8FDCE8AD7457FAC23DB41FD4D0CD5w6IAH" TargetMode="External"/><Relationship Id="rId20" Type="http://schemas.openxmlformats.org/officeDocument/2006/relationships/hyperlink" Target="consultantplus://offline/ref=DC28DB6EB275CED07465F30EFFE0376EC444D1C7675719312094A95C7A6DC70558DE1D2628832ECB22E74188FDDDAB9FCCw8I1H" TargetMode="External"/><Relationship Id="rId41" Type="http://schemas.openxmlformats.org/officeDocument/2006/relationships/hyperlink" Target="consultantplus://offline/ref=DC28DB6EB275CED07465F30EFFE0376EC444D1C767531A3A279CA95C7A6DC70558DE1D263A8376C722E35E89FDC8FDCE8AD7457FAC23DB41FD4D0CD5w6IAH" TargetMode="External"/><Relationship Id="rId54" Type="http://schemas.openxmlformats.org/officeDocument/2006/relationships/hyperlink" Target="consultantplus://offline/ref=DC28DB6EB275CED07465F30EFFE0376EC444D1C767531A3A279CA95C7A6DC70558DE1D263A8376C722E35C80F8C8FDCE8AD7457FAC23DB41FD4D0CD5w6IAH" TargetMode="External"/><Relationship Id="rId62" Type="http://schemas.openxmlformats.org/officeDocument/2006/relationships/hyperlink" Target="consultantplus://offline/ref=DC28DB6EB275CED07465F30EFFE0376EC444D1C767531F3A2099A95C7A6DC70558DE1D263A8376C722E15C88FEC8FDCE8AD7457FAC23DB41FD4D0CD5w6IAH" TargetMode="External"/><Relationship Id="rId70" Type="http://schemas.openxmlformats.org/officeDocument/2006/relationships/hyperlink" Target="consultantplus://offline/ref=DC28DB6EB275CED07465F30EFFE0376EC444D1C767531F3A2099A95C7A6DC70558DE1D263A8376C722E15B80F0C8FDCE8AD7457FAC23DB41FD4D0CD5w6IAH" TargetMode="External"/><Relationship Id="rId75" Type="http://schemas.openxmlformats.org/officeDocument/2006/relationships/hyperlink" Target="consultantplus://offline/ref=DC28DB6EB275CED07465F30EFFE0376EC444D1C7675215392199A95C7A6DC70558DE1D263A8376C722E35D80F0C8FDCE8AD7457FAC23DB41FD4D0CD5w6IAH" TargetMode="External"/><Relationship Id="rId83" Type="http://schemas.openxmlformats.org/officeDocument/2006/relationships/hyperlink" Target="consultantplus://offline/ref=DC28DB6EB275CED07465F30EFFE0376EC444D1C767531A3A279CA95C7A6DC70558DE1D263A8376C722E35988F0C8FDCE8AD7457FAC23DB41FD4D0CD5w6IAH" TargetMode="External"/><Relationship Id="rId88" Type="http://schemas.openxmlformats.org/officeDocument/2006/relationships/hyperlink" Target="consultantplus://offline/ref=DC28DB6EB275CED07465F30EFFE0376EC444D1C7675215392199A95C7A6DC70558DE1D2628832ECB22E74188FDDDAB9FCCw8I1H" TargetMode="External"/><Relationship Id="rId91" Type="http://schemas.openxmlformats.org/officeDocument/2006/relationships/hyperlink" Target="consultantplus://offline/ref=DC28DB6EB275CED07465F30EFFE0376EC444D1C767531A3A279CA95C7A6DC70558DE1D263A8376C722E3598DFDC8FDCE8AD7457FAC23DB41FD4D0CD5w6IA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C28DB6EB275CED07465F30EFFE0376EC444D1C767531F3A2099A95C7A6DC70558DE1D263A8376C722E35F88FFC8FDCE8AD7457FAC23DB41FD4D0CD5w6IAH" TargetMode="External"/><Relationship Id="rId15" Type="http://schemas.openxmlformats.org/officeDocument/2006/relationships/hyperlink" Target="consultantplus://offline/ref=DC28DB6EB275CED07465F30EFFE0376EC444D1C767561C3B229FA95C7A6DC70558DE1D2628832ECB22E74188FDDDAB9FCCw8I1H" TargetMode="External"/><Relationship Id="rId23" Type="http://schemas.openxmlformats.org/officeDocument/2006/relationships/hyperlink" Target="consultantplus://offline/ref=DC28DB6EB275CED07465F30EFFE0376EC444D1C767501838209AA95C7A6DC70558DE1D2628832ECB22E74188FDDDAB9FCCw8I1H" TargetMode="External"/><Relationship Id="rId28" Type="http://schemas.openxmlformats.org/officeDocument/2006/relationships/hyperlink" Target="consultantplus://offline/ref=DC28DB6EB275CED07465F30EFFE0376EC444D1C76751183D239DA95C7A6DC70558DE1D2628832ECB22E74188FDDDAB9FCCw8I1H" TargetMode="External"/><Relationship Id="rId36" Type="http://schemas.openxmlformats.org/officeDocument/2006/relationships/hyperlink" Target="consultantplus://offline/ref=DC28DB6EB275CED07465F30EFFE0376EC444D1C767531A3A279CA95C7A6DC70558DE1D263A8376C722E35F89FAC8FDCE8AD7457FAC23DB41FD4D0CD5w6IAH" TargetMode="External"/><Relationship Id="rId49" Type="http://schemas.openxmlformats.org/officeDocument/2006/relationships/hyperlink" Target="consultantplus://offline/ref=DC28DB6EB275CED07465F30EFFE0376EC444D1C767531A3A279CA95C7A6DC70558DE1D263A8376C722E35C88FFC8FDCE8AD7457FAC23DB41FD4D0CD5w6IAH" TargetMode="External"/><Relationship Id="rId57" Type="http://schemas.openxmlformats.org/officeDocument/2006/relationships/hyperlink" Target="consultantplus://offline/ref=DC28DB6EB275CED07465F30EFFE0376EC444D1C7675215392199A95C7A6DC70558DE1D263A8376C722E35D80F0C8FDCE8AD7457FAC23DB41FD4D0CD5w6IAH" TargetMode="External"/><Relationship Id="rId10" Type="http://schemas.openxmlformats.org/officeDocument/2006/relationships/hyperlink" Target="consultantplus://offline/ref=DC28DB6EB275CED07465ED03E98C6A65C84C86CB6F50166E7CC8AF0B253DC1500A9E437F79C365C626FD5D88FBwCI0H" TargetMode="External"/><Relationship Id="rId31" Type="http://schemas.openxmlformats.org/officeDocument/2006/relationships/hyperlink" Target="consultantplus://offline/ref=DC28DB6EB275CED07465F30EFFE0376EC444D1C7675318382494A95C7A6DC70558DE1D263A8376C722E35F88FCC8FDCE8AD7457FAC23DB41FD4D0CD5w6IAH" TargetMode="External"/><Relationship Id="rId44" Type="http://schemas.openxmlformats.org/officeDocument/2006/relationships/hyperlink" Target="consultantplus://offline/ref=DC28DB6EB275CED07465F30EFFE0376EC444D1C767531A3A279CA95C7A6DC70558DE1D263A8376C722E35D8DFBC8FDCE8AD7457FAC23DB41FD4D0CD5w6IAH" TargetMode="External"/><Relationship Id="rId52" Type="http://schemas.openxmlformats.org/officeDocument/2006/relationships/hyperlink" Target="consultantplus://offline/ref=DC28DB6EB275CED07465F30EFFE0376EC444D1C767531A3A279CA95C7A6DC70558DE1D263A8376C722E35C8CFFC8FDCE8AD7457FAC23DB41FD4D0CD5w6IAH" TargetMode="External"/><Relationship Id="rId60" Type="http://schemas.openxmlformats.org/officeDocument/2006/relationships/hyperlink" Target="consultantplus://offline/ref=DC28DB6EB275CED07465F30EFFE0376EC444D1C7675215392199A95C7A6DC70558DE1D263A8376C722E35D80F0C8FDCE8AD7457FAC23DB41FD4D0CD5w6IAH" TargetMode="External"/><Relationship Id="rId65" Type="http://schemas.openxmlformats.org/officeDocument/2006/relationships/hyperlink" Target="consultantplus://offline/ref=DC28DB6EB275CED07465F30EFFE0376EC444D1C767531A3A279CA95C7A6DC70558DE1D263A8376C722E35A88F1C8FDCE8AD7457FAC23DB41FD4D0CD5w6IAH" TargetMode="External"/><Relationship Id="rId73" Type="http://schemas.openxmlformats.org/officeDocument/2006/relationships/hyperlink" Target="consultantplus://offline/ref=DC28DB6EB275CED07465F30EFFE0376EC444D1C7675215392199A95C7A6DC70558DE1D263A8376C722E35D80F0C8FDCE8AD7457FAC23DB41FD4D0CD5w6IAH" TargetMode="External"/><Relationship Id="rId78" Type="http://schemas.openxmlformats.org/officeDocument/2006/relationships/hyperlink" Target="consultantplus://offline/ref=DC28DB6EB275CED07465F30EFFE0376EC444D1C7675215392199A95C7A6DC70558DE1D2628832ECB22E74188FDDDAB9FCCw8I1H" TargetMode="External"/><Relationship Id="rId81" Type="http://schemas.openxmlformats.org/officeDocument/2006/relationships/hyperlink" Target="consultantplus://offline/ref=DC28DB6EB275CED07465F30EFFE0376EC444D1C767531A3A279CA95C7A6DC70558DE1D263A8376C722E35A81FCC8FDCE8AD7457FAC23DB41FD4D0CD5w6IAH" TargetMode="External"/><Relationship Id="rId86" Type="http://schemas.openxmlformats.org/officeDocument/2006/relationships/hyperlink" Target="consultantplus://offline/ref=DC28DB6EB275CED07465F30EFFE0376EC444D1C7675215392199A95C7A6DC70558DE1D2628832ECB22E74188FDDDAB9FCCw8I1H" TargetMode="External"/><Relationship Id="rId94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C28DB6EB275CED07465ED03E98C6A65C84F8DC86E56166E7CC8AF0B253DC1500A9E437F79C365C626FD5D88FBwCI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10350</Words>
  <Characters>58997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2023-04-04T07:08:00Z</dcterms:created>
  <dcterms:modified xsi:type="dcterms:W3CDTF">2023-04-04T07:09:00Z</dcterms:modified>
</cp:coreProperties>
</file>